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78" w:rsidRDefault="00CF084F">
      <w:pPr>
        <w:tabs>
          <w:tab w:val="left" w:pos="2440"/>
        </w:tabs>
        <w:rPr>
          <w:b/>
          <w:bCs/>
          <w:color w:val="0070C0"/>
          <w:u w:val="single"/>
        </w:rPr>
      </w:pPr>
      <w:r>
        <w:rPr>
          <w:b/>
          <w:bCs/>
          <w:noProof/>
          <w:color w:val="0070C0"/>
          <w:u w:val="single"/>
          <w:lang w:val="en-IN" w:eastAsia="en-IN" w:bidi="ar-SA"/>
        </w:rPr>
        <w:pict>
          <v:shapetype id="_x0000_t202" coordsize="21600,21600" o:spt="202" path="m,l,21600r21600,l21600,xe">
            <v:stroke joinstyle="miter"/>
            <v:path gradientshapeok="t" o:connecttype="rect"/>
          </v:shapetype>
          <v:shape id="Text Box 3" o:spid="_x0000_s1026" type="#_x0000_t202" style="position:absolute;margin-left:73pt;margin-top:37pt;width:349pt;height:34.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" stroked="f">
            <v:textbox>
              <w:txbxContent>
                <w:p w:rsidR="00914478" w:rsidRDefault="00914478" w:rsidP="00382E90">
                  <w:pPr>
                    <w:rPr>
                      <w:szCs w:val="24"/>
                    </w:rPr>
                  </w:pPr>
                </w:p>
              </w:txbxContent>
            </v:textbox>
          </v:shape>
        </w:pict>
      </w:r>
      <w:r>
        <w:rPr>
          <w:b/>
          <w:bCs/>
          <w:noProof/>
          <w:color w:val="0070C0"/>
          <w:u w:val="single"/>
          <w:lang w:val="en-IN" w:eastAsia="en-IN" w:bidi="ar-SA"/>
        </w:rPr>
        <w:pict>
          <v:shape id="Text Box 2" o:spid="_x0000_s1027" type="#_x0000_t202" style="position:absolute;margin-left:106.4pt;margin-top:16.85pt;width:289.1pt;height:2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w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" stroked="f">
            <v:textbox>
              <w:txbxContent>
                <w:p w:rsidR="00914478" w:rsidRDefault="00382E90" w:rsidP="00382E90">
                  <w:pPr>
                    <w:jc w:val="center"/>
                    <w:rPr>
                      <w:sz w:val="24"/>
                      <w:szCs w:val="24"/>
                    </w:rPr>
                  </w:pPr>
                  <w:bookmarkStart w:id="0" w:name="_GoBack"/>
                  <w:r>
                    <w:rPr>
                      <w:b/>
                      <w:bCs/>
                      <w:sz w:val="24"/>
                      <w:szCs w:val="24"/>
                      <w:u w:val="single"/>
                    </w:rPr>
                    <w:t>Ananya Ghosh Dastidar : CV</w:t>
                  </w:r>
                  <w:bookmarkEnd w:id="0"/>
                </w:p>
              </w:txbxContent>
            </v:textbox>
          </v:shape>
        </w:pict>
      </w:r>
      <w:r w:rsidR="0009024F">
        <w:rPr>
          <w:b/>
          <w:bCs/>
          <w:noProof/>
          <w:color w:val="0070C0"/>
          <w:lang w:bidi="ar-SA"/>
        </w:rPr>
        <w:drawing>
          <wp:inline distT="0" distB="0" distL="0" distR="0">
            <wp:extent cx="885825" cy="800100"/>
            <wp:effectExtent l="0" t="0" r="9525"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r w:rsidR="00914478">
        <w:rPr>
          <w:b/>
          <w:bCs/>
          <w:noProof/>
          <w:color w:val="0070C0"/>
        </w:rPr>
        <w:tab/>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48"/>
        <w:gridCol w:w="1530"/>
        <w:gridCol w:w="270"/>
        <w:gridCol w:w="450"/>
        <w:gridCol w:w="540"/>
        <w:gridCol w:w="1080"/>
        <w:gridCol w:w="450"/>
        <w:gridCol w:w="720"/>
        <w:gridCol w:w="810"/>
        <w:gridCol w:w="450"/>
        <w:gridCol w:w="3420"/>
      </w:tblGrid>
      <w:tr w:rsidR="00914478" w:rsidRPr="00D6646D">
        <w:tc>
          <w:tcPr>
            <w:tcW w:w="648" w:type="dxa"/>
            <w:tcBorders>
              <w:bottom w:val="single" w:sz="4" w:space="0" w:color="000000"/>
            </w:tcBorders>
            <w:shd w:val="clear" w:color="auto" w:fill="FFFFFF"/>
          </w:tcPr>
          <w:p w:rsidR="00914478" w:rsidRPr="00D6646D" w:rsidRDefault="00914478">
            <w:pPr>
              <w:spacing w:after="0" w:line="240" w:lineRule="auto"/>
              <w:rPr>
                <w:szCs w:val="22"/>
              </w:rPr>
            </w:pPr>
            <w:r w:rsidRPr="00D6646D">
              <w:rPr>
                <w:szCs w:val="22"/>
              </w:rPr>
              <w:t>Title</w:t>
            </w:r>
          </w:p>
        </w:tc>
        <w:tc>
          <w:tcPr>
            <w:tcW w:w="1800" w:type="dxa"/>
            <w:gridSpan w:val="2"/>
            <w:tcBorders>
              <w:bottom w:val="single" w:sz="4" w:space="0" w:color="000000"/>
            </w:tcBorders>
            <w:shd w:val="clear" w:color="auto" w:fill="FFFFFF"/>
          </w:tcPr>
          <w:p w:rsidR="00914478" w:rsidRPr="00D6646D" w:rsidRDefault="00914478">
            <w:pPr>
              <w:spacing w:after="0" w:line="240" w:lineRule="auto"/>
              <w:rPr>
                <w:szCs w:val="22"/>
              </w:rPr>
            </w:pPr>
            <w:r w:rsidRPr="00D6646D">
              <w:rPr>
                <w:bCs/>
                <w:szCs w:val="22"/>
              </w:rPr>
              <w:t>Prof./Dr./Mr./Ms.</w:t>
            </w:r>
          </w:p>
        </w:tc>
        <w:tc>
          <w:tcPr>
            <w:tcW w:w="990" w:type="dxa"/>
            <w:gridSpan w:val="2"/>
            <w:shd w:val="clear" w:color="auto" w:fill="FFFFFF"/>
          </w:tcPr>
          <w:p w:rsidR="00914478" w:rsidRPr="00D6646D" w:rsidRDefault="00914478">
            <w:pPr>
              <w:spacing w:after="0" w:line="240" w:lineRule="auto"/>
              <w:rPr>
                <w:szCs w:val="22"/>
              </w:rPr>
            </w:pPr>
            <w:r w:rsidRPr="00D6646D">
              <w:rPr>
                <w:szCs w:val="22"/>
              </w:rPr>
              <w:t>First Name</w:t>
            </w:r>
          </w:p>
        </w:tc>
        <w:tc>
          <w:tcPr>
            <w:tcW w:w="1080" w:type="dxa"/>
            <w:shd w:val="clear" w:color="auto" w:fill="FFFFFF"/>
          </w:tcPr>
          <w:p w:rsidR="00914478" w:rsidRPr="00D6646D" w:rsidRDefault="00213656">
            <w:pPr>
              <w:spacing w:after="0" w:line="240" w:lineRule="auto"/>
              <w:rPr>
                <w:bCs/>
                <w:szCs w:val="22"/>
              </w:rPr>
            </w:pPr>
            <w:r w:rsidRPr="00D6646D">
              <w:rPr>
                <w:bCs/>
                <w:szCs w:val="22"/>
              </w:rPr>
              <w:t>Ananya</w:t>
            </w:r>
          </w:p>
        </w:tc>
        <w:tc>
          <w:tcPr>
            <w:tcW w:w="1170" w:type="dxa"/>
            <w:gridSpan w:val="2"/>
            <w:shd w:val="clear" w:color="auto" w:fill="FFFFFF"/>
          </w:tcPr>
          <w:p w:rsidR="00914478" w:rsidRPr="00D6646D" w:rsidRDefault="00914478">
            <w:pPr>
              <w:spacing w:after="0" w:line="240" w:lineRule="auto"/>
              <w:rPr>
                <w:szCs w:val="22"/>
              </w:rPr>
            </w:pPr>
            <w:r w:rsidRPr="00D6646D">
              <w:rPr>
                <w:szCs w:val="22"/>
              </w:rPr>
              <w:t>Last Name</w:t>
            </w:r>
          </w:p>
        </w:tc>
        <w:tc>
          <w:tcPr>
            <w:tcW w:w="1260" w:type="dxa"/>
            <w:gridSpan w:val="2"/>
            <w:shd w:val="clear" w:color="auto" w:fill="FFFFFF"/>
          </w:tcPr>
          <w:p w:rsidR="00914478" w:rsidRPr="00D6646D" w:rsidRDefault="00213656">
            <w:pPr>
              <w:spacing w:after="0" w:line="240" w:lineRule="auto"/>
              <w:rPr>
                <w:bCs/>
                <w:szCs w:val="22"/>
              </w:rPr>
            </w:pPr>
            <w:r w:rsidRPr="00D6646D">
              <w:rPr>
                <w:bCs/>
                <w:szCs w:val="22"/>
              </w:rPr>
              <w:t>Dastidar</w:t>
            </w:r>
          </w:p>
        </w:tc>
        <w:tc>
          <w:tcPr>
            <w:tcW w:w="3420" w:type="dxa"/>
            <w:shd w:val="clear" w:color="auto" w:fill="FFFFFF"/>
          </w:tcPr>
          <w:p w:rsidR="00914478" w:rsidRPr="00D6646D" w:rsidRDefault="00914478">
            <w:pPr>
              <w:spacing w:after="0" w:line="240" w:lineRule="auto"/>
              <w:jc w:val="center"/>
              <w:rPr>
                <w:szCs w:val="22"/>
              </w:rPr>
            </w:pPr>
            <w:r w:rsidRPr="00D6646D">
              <w:rPr>
                <w:szCs w:val="22"/>
              </w:rPr>
              <w:t>Photograph</w:t>
            </w:r>
          </w:p>
        </w:tc>
      </w:tr>
      <w:tr w:rsidR="00213656" w:rsidRPr="00D6646D">
        <w:trPr>
          <w:cantSplit/>
        </w:trPr>
        <w:tc>
          <w:tcPr>
            <w:tcW w:w="2448" w:type="dxa"/>
            <w:gridSpan w:val="3"/>
            <w:shd w:val="clear" w:color="auto" w:fill="FFFFFF"/>
          </w:tcPr>
          <w:p w:rsidR="00213656" w:rsidRPr="00D6646D" w:rsidRDefault="00213656">
            <w:pPr>
              <w:spacing w:after="0" w:line="240" w:lineRule="auto"/>
              <w:rPr>
                <w:szCs w:val="22"/>
              </w:rPr>
            </w:pPr>
            <w:r w:rsidRPr="00D6646D">
              <w:rPr>
                <w:szCs w:val="22"/>
              </w:rPr>
              <w:t>Designation</w:t>
            </w:r>
          </w:p>
        </w:tc>
        <w:tc>
          <w:tcPr>
            <w:tcW w:w="4500" w:type="dxa"/>
            <w:gridSpan w:val="7"/>
            <w:shd w:val="clear" w:color="auto" w:fill="FFFFFF"/>
          </w:tcPr>
          <w:p w:rsidR="00213656" w:rsidRPr="00D6646D" w:rsidRDefault="009E2355" w:rsidP="00914478">
            <w:pPr>
              <w:spacing w:after="0" w:line="240" w:lineRule="auto"/>
              <w:rPr>
                <w:bCs/>
                <w:szCs w:val="22"/>
              </w:rPr>
            </w:pPr>
            <w:r>
              <w:rPr>
                <w:bCs/>
                <w:szCs w:val="22"/>
              </w:rPr>
              <w:t>Associate</w:t>
            </w:r>
            <w:r w:rsidR="00213656" w:rsidRPr="00D6646D">
              <w:rPr>
                <w:bCs/>
                <w:szCs w:val="22"/>
              </w:rPr>
              <w:t xml:space="preserve"> Professor</w:t>
            </w:r>
          </w:p>
        </w:tc>
        <w:tc>
          <w:tcPr>
            <w:tcW w:w="3420" w:type="dxa"/>
            <w:vMerge w:val="restart"/>
            <w:shd w:val="clear" w:color="auto" w:fill="FFFFFF"/>
          </w:tcPr>
          <w:p w:rsidR="00213656" w:rsidRPr="00D6646D" w:rsidRDefault="0009024F">
            <w:pPr>
              <w:spacing w:after="0" w:line="240" w:lineRule="auto"/>
              <w:rPr>
                <w:szCs w:val="22"/>
              </w:rPr>
            </w:pPr>
            <w:r>
              <w:rPr>
                <w:b/>
                <w:bCs/>
                <w:noProof/>
                <w:color w:val="0070C0"/>
                <w:lang w:bidi="ar-SA"/>
              </w:rPr>
              <w:drawing>
                <wp:inline distT="0" distB="0" distL="0" distR="0">
                  <wp:extent cx="20097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tc>
      </w:tr>
      <w:tr w:rsidR="00213656" w:rsidRPr="00D6646D">
        <w:trPr>
          <w:cantSplit/>
          <w:trHeight w:val="90"/>
        </w:trPr>
        <w:tc>
          <w:tcPr>
            <w:tcW w:w="2448" w:type="dxa"/>
            <w:gridSpan w:val="3"/>
            <w:tcBorders>
              <w:bottom w:val="single" w:sz="4" w:space="0" w:color="000000"/>
            </w:tcBorders>
            <w:shd w:val="clear" w:color="auto" w:fill="FFFFFF"/>
          </w:tcPr>
          <w:p w:rsidR="00213656" w:rsidRPr="00D6646D" w:rsidRDefault="00213656">
            <w:pPr>
              <w:spacing w:after="0" w:line="240" w:lineRule="auto"/>
              <w:rPr>
                <w:szCs w:val="22"/>
              </w:rPr>
            </w:pPr>
            <w:r w:rsidRPr="00D6646D">
              <w:rPr>
                <w:szCs w:val="22"/>
              </w:rPr>
              <w:t xml:space="preserve">Department </w:t>
            </w:r>
          </w:p>
        </w:tc>
        <w:tc>
          <w:tcPr>
            <w:tcW w:w="4500" w:type="dxa"/>
            <w:gridSpan w:val="7"/>
            <w:shd w:val="clear" w:color="auto" w:fill="FFFFFF"/>
          </w:tcPr>
          <w:p w:rsidR="00213656" w:rsidRPr="00D6646D" w:rsidRDefault="00213656" w:rsidP="00914478">
            <w:pPr>
              <w:spacing w:after="0" w:line="240" w:lineRule="auto"/>
              <w:rPr>
                <w:bCs/>
                <w:szCs w:val="22"/>
              </w:rPr>
            </w:pPr>
            <w:r w:rsidRPr="00D6646D">
              <w:rPr>
                <w:bCs/>
                <w:szCs w:val="22"/>
              </w:rPr>
              <w:t>Business Economics</w:t>
            </w:r>
          </w:p>
        </w:tc>
        <w:tc>
          <w:tcPr>
            <w:tcW w:w="3420" w:type="dxa"/>
            <w:vMerge/>
          </w:tcPr>
          <w:p w:rsidR="00213656" w:rsidRPr="00D6646D" w:rsidRDefault="00213656">
            <w:pPr>
              <w:spacing w:after="0" w:line="240" w:lineRule="auto"/>
              <w:rPr>
                <w:szCs w:val="22"/>
              </w:rPr>
            </w:pPr>
          </w:p>
        </w:tc>
      </w:tr>
      <w:tr w:rsidR="00213656" w:rsidRPr="00D6646D">
        <w:trPr>
          <w:cantSplit/>
          <w:trHeight w:val="90"/>
        </w:trPr>
        <w:tc>
          <w:tcPr>
            <w:tcW w:w="2448" w:type="dxa"/>
            <w:gridSpan w:val="3"/>
            <w:tcBorders>
              <w:bottom w:val="nil"/>
            </w:tcBorders>
            <w:shd w:val="clear" w:color="auto" w:fill="FFFFFF"/>
          </w:tcPr>
          <w:p w:rsidR="00213656" w:rsidRPr="00D6646D" w:rsidRDefault="00213656">
            <w:pPr>
              <w:spacing w:after="0" w:line="240" w:lineRule="auto"/>
              <w:rPr>
                <w:szCs w:val="22"/>
              </w:rPr>
            </w:pPr>
            <w:r w:rsidRPr="00D6646D">
              <w:rPr>
                <w:szCs w:val="22"/>
              </w:rPr>
              <w:t>Address       (Campus)</w:t>
            </w:r>
          </w:p>
        </w:tc>
        <w:tc>
          <w:tcPr>
            <w:tcW w:w="4500" w:type="dxa"/>
            <w:gridSpan w:val="7"/>
            <w:shd w:val="clear" w:color="auto" w:fill="FFFFFF"/>
          </w:tcPr>
          <w:p w:rsidR="00213656" w:rsidRPr="00D6646D" w:rsidRDefault="00213656" w:rsidP="00914478">
            <w:pPr>
              <w:spacing w:after="0" w:line="240" w:lineRule="auto"/>
              <w:rPr>
                <w:bCs/>
                <w:szCs w:val="22"/>
              </w:rPr>
            </w:pPr>
            <w:smartTag w:uri="urn:schemas-microsoft-com:office:smarttags" w:element="Street">
              <w:smartTag w:uri="urn:schemas-microsoft-com:office:smarttags" w:element="address">
                <w:r w:rsidRPr="00D6646D">
                  <w:rPr>
                    <w:bCs/>
                    <w:szCs w:val="22"/>
                  </w:rPr>
                  <w:t>Benito Juarez Road</w:t>
                </w:r>
              </w:smartTag>
            </w:smartTag>
            <w:r w:rsidRPr="00D6646D">
              <w:rPr>
                <w:bCs/>
                <w:szCs w:val="22"/>
              </w:rPr>
              <w:t xml:space="preserve">, </w:t>
            </w:r>
            <w:smartTag w:uri="urn:schemas-microsoft-com:office:smarttags" w:element="place">
              <w:smartTag w:uri="urn:schemas-microsoft-com:office:smarttags" w:element="PlaceType">
                <w:r w:rsidRPr="00D6646D">
                  <w:rPr>
                    <w:bCs/>
                    <w:szCs w:val="22"/>
                  </w:rPr>
                  <w:t>University</w:t>
                </w:r>
              </w:smartTag>
              <w:r w:rsidRPr="00D6646D">
                <w:rPr>
                  <w:bCs/>
                  <w:szCs w:val="22"/>
                </w:rPr>
                <w:t xml:space="preserve"> of </w:t>
              </w:r>
              <w:smartTag w:uri="urn:schemas-microsoft-com:office:smarttags" w:element="PlaceName">
                <w:r w:rsidRPr="00D6646D">
                  <w:rPr>
                    <w:bCs/>
                    <w:szCs w:val="22"/>
                  </w:rPr>
                  <w:t>Delhi</w:t>
                </w:r>
              </w:smartTag>
            </w:smartTag>
            <w:r w:rsidRPr="00D6646D">
              <w:rPr>
                <w:bCs/>
                <w:szCs w:val="22"/>
              </w:rPr>
              <w:t xml:space="preserve"> South Campus</w:t>
            </w:r>
          </w:p>
        </w:tc>
        <w:tc>
          <w:tcPr>
            <w:tcW w:w="3420" w:type="dxa"/>
            <w:vMerge/>
          </w:tcPr>
          <w:p w:rsidR="00213656" w:rsidRPr="00D6646D" w:rsidRDefault="00213656">
            <w:pPr>
              <w:spacing w:after="0" w:line="240" w:lineRule="auto"/>
              <w:rPr>
                <w:szCs w:val="22"/>
              </w:rPr>
            </w:pPr>
          </w:p>
        </w:tc>
      </w:tr>
      <w:tr w:rsidR="00213656" w:rsidRPr="00D6646D">
        <w:trPr>
          <w:cantSplit/>
          <w:trHeight w:val="90"/>
        </w:trPr>
        <w:tc>
          <w:tcPr>
            <w:tcW w:w="2448" w:type="dxa"/>
            <w:gridSpan w:val="3"/>
            <w:tcBorders>
              <w:top w:val="nil"/>
            </w:tcBorders>
            <w:shd w:val="clear" w:color="auto" w:fill="FFFFFF"/>
          </w:tcPr>
          <w:p w:rsidR="00213656" w:rsidRPr="00D6646D" w:rsidRDefault="00213656">
            <w:pPr>
              <w:spacing w:after="0" w:line="240" w:lineRule="auto"/>
              <w:jc w:val="right"/>
              <w:rPr>
                <w:szCs w:val="22"/>
              </w:rPr>
            </w:pPr>
            <w:r w:rsidRPr="00D6646D">
              <w:rPr>
                <w:szCs w:val="22"/>
              </w:rPr>
              <w:t xml:space="preserve">    (Residence)</w:t>
            </w:r>
          </w:p>
        </w:tc>
        <w:tc>
          <w:tcPr>
            <w:tcW w:w="4500" w:type="dxa"/>
            <w:gridSpan w:val="7"/>
            <w:shd w:val="clear" w:color="auto" w:fill="FFFFFF"/>
          </w:tcPr>
          <w:p w:rsidR="00213656" w:rsidRPr="00D6646D" w:rsidRDefault="00213656" w:rsidP="00914478">
            <w:pPr>
              <w:spacing w:after="0" w:line="240" w:lineRule="auto"/>
              <w:rPr>
                <w:bCs/>
                <w:szCs w:val="22"/>
              </w:rPr>
            </w:pPr>
            <w:r w:rsidRPr="00D6646D">
              <w:rPr>
                <w:bCs/>
                <w:szCs w:val="22"/>
              </w:rPr>
              <w:t xml:space="preserve">131, Uttarakhand, J.N.U., </w:t>
            </w:r>
            <w:smartTag w:uri="urn:schemas-microsoft-com:office:smarttags" w:element="City">
              <w:smartTag w:uri="urn:schemas-microsoft-com:office:smarttags" w:element="place">
                <w:r w:rsidRPr="00D6646D">
                  <w:rPr>
                    <w:bCs/>
                    <w:szCs w:val="22"/>
                  </w:rPr>
                  <w:t>New Delhi</w:t>
                </w:r>
              </w:smartTag>
            </w:smartTag>
            <w:r w:rsidRPr="00D6646D">
              <w:rPr>
                <w:bCs/>
                <w:szCs w:val="22"/>
              </w:rPr>
              <w:t xml:space="preserve"> - 110067</w:t>
            </w:r>
          </w:p>
        </w:tc>
        <w:tc>
          <w:tcPr>
            <w:tcW w:w="3420" w:type="dxa"/>
            <w:vMerge/>
          </w:tcPr>
          <w:p w:rsidR="00213656" w:rsidRPr="00D6646D" w:rsidRDefault="00213656">
            <w:pPr>
              <w:spacing w:after="0" w:line="240" w:lineRule="auto"/>
              <w:rPr>
                <w:szCs w:val="22"/>
              </w:rPr>
            </w:pPr>
          </w:p>
        </w:tc>
      </w:tr>
      <w:tr w:rsidR="00213656" w:rsidRPr="00D6646D">
        <w:trPr>
          <w:cantSplit/>
          <w:trHeight w:val="90"/>
        </w:trPr>
        <w:tc>
          <w:tcPr>
            <w:tcW w:w="2448" w:type="dxa"/>
            <w:gridSpan w:val="3"/>
            <w:tcBorders>
              <w:bottom w:val="nil"/>
            </w:tcBorders>
            <w:shd w:val="clear" w:color="auto" w:fill="FFFFFF"/>
          </w:tcPr>
          <w:p w:rsidR="00213656" w:rsidRPr="00D6646D" w:rsidRDefault="00213656">
            <w:pPr>
              <w:spacing w:after="0" w:line="240" w:lineRule="auto"/>
              <w:rPr>
                <w:szCs w:val="22"/>
              </w:rPr>
            </w:pPr>
            <w:r w:rsidRPr="00D6646D">
              <w:rPr>
                <w:szCs w:val="22"/>
              </w:rPr>
              <w:t>Phone No    (Campus)</w:t>
            </w:r>
          </w:p>
        </w:tc>
        <w:tc>
          <w:tcPr>
            <w:tcW w:w="4500" w:type="dxa"/>
            <w:gridSpan w:val="7"/>
            <w:shd w:val="clear" w:color="auto" w:fill="FFFFFF"/>
          </w:tcPr>
          <w:p w:rsidR="00213656" w:rsidRPr="00D6646D" w:rsidRDefault="00213656" w:rsidP="00914478">
            <w:pPr>
              <w:spacing w:after="0" w:line="240" w:lineRule="auto"/>
              <w:rPr>
                <w:bCs/>
                <w:szCs w:val="22"/>
              </w:rPr>
            </w:pPr>
            <w:r w:rsidRPr="00D6646D">
              <w:rPr>
                <w:bCs/>
                <w:szCs w:val="22"/>
              </w:rPr>
              <w:t xml:space="preserve">24114634, Ext. </w:t>
            </w:r>
            <w:r w:rsidR="00F00712">
              <w:rPr>
                <w:bCs/>
                <w:szCs w:val="22"/>
              </w:rPr>
              <w:t>7</w:t>
            </w:r>
            <w:r w:rsidRPr="00D6646D">
              <w:rPr>
                <w:bCs/>
                <w:szCs w:val="22"/>
              </w:rPr>
              <w:t>344;  24111141</w:t>
            </w:r>
          </w:p>
        </w:tc>
        <w:tc>
          <w:tcPr>
            <w:tcW w:w="3420" w:type="dxa"/>
            <w:vMerge/>
          </w:tcPr>
          <w:p w:rsidR="00213656" w:rsidRPr="00D6646D" w:rsidRDefault="00213656">
            <w:pPr>
              <w:spacing w:after="0" w:line="240" w:lineRule="auto"/>
              <w:rPr>
                <w:szCs w:val="22"/>
              </w:rPr>
            </w:pPr>
          </w:p>
        </w:tc>
      </w:tr>
      <w:tr w:rsidR="00213656" w:rsidRPr="00D6646D">
        <w:trPr>
          <w:cantSplit/>
          <w:trHeight w:val="90"/>
        </w:trPr>
        <w:tc>
          <w:tcPr>
            <w:tcW w:w="2448" w:type="dxa"/>
            <w:gridSpan w:val="3"/>
            <w:tcBorders>
              <w:top w:val="nil"/>
            </w:tcBorders>
            <w:shd w:val="clear" w:color="auto" w:fill="FFFFFF"/>
          </w:tcPr>
          <w:p w:rsidR="00213656" w:rsidRPr="00D6646D" w:rsidRDefault="00213656">
            <w:pPr>
              <w:spacing w:after="0" w:line="240" w:lineRule="auto"/>
              <w:rPr>
                <w:szCs w:val="22"/>
              </w:rPr>
            </w:pPr>
            <w:r w:rsidRPr="00D6646D">
              <w:rPr>
                <w:szCs w:val="22"/>
              </w:rPr>
              <w:t>(Residence) optional</w:t>
            </w:r>
          </w:p>
        </w:tc>
        <w:tc>
          <w:tcPr>
            <w:tcW w:w="4500" w:type="dxa"/>
            <w:gridSpan w:val="7"/>
            <w:shd w:val="clear" w:color="auto" w:fill="FFFFFF"/>
          </w:tcPr>
          <w:p w:rsidR="00213656" w:rsidRPr="00D6646D" w:rsidRDefault="00213656" w:rsidP="00914478">
            <w:pPr>
              <w:spacing w:after="0" w:line="240" w:lineRule="auto"/>
              <w:rPr>
                <w:bCs/>
                <w:szCs w:val="22"/>
              </w:rPr>
            </w:pPr>
          </w:p>
        </w:tc>
        <w:tc>
          <w:tcPr>
            <w:tcW w:w="3420" w:type="dxa"/>
            <w:vMerge/>
          </w:tcPr>
          <w:p w:rsidR="00213656" w:rsidRPr="00D6646D" w:rsidRDefault="00213656">
            <w:pPr>
              <w:spacing w:after="0" w:line="240" w:lineRule="auto"/>
              <w:rPr>
                <w:szCs w:val="22"/>
              </w:rPr>
            </w:pPr>
          </w:p>
        </w:tc>
      </w:tr>
      <w:tr w:rsidR="00213656" w:rsidRPr="00D6646D">
        <w:trPr>
          <w:cantSplit/>
        </w:trPr>
        <w:tc>
          <w:tcPr>
            <w:tcW w:w="2448" w:type="dxa"/>
            <w:gridSpan w:val="3"/>
            <w:shd w:val="clear" w:color="auto" w:fill="FFFFFF"/>
          </w:tcPr>
          <w:p w:rsidR="00213656" w:rsidRPr="00D6646D" w:rsidRDefault="00213656">
            <w:pPr>
              <w:spacing w:after="0" w:line="240" w:lineRule="auto"/>
              <w:rPr>
                <w:szCs w:val="22"/>
              </w:rPr>
            </w:pPr>
            <w:smartTag w:uri="urn:schemas-microsoft-com:office:smarttags" w:element="City">
              <w:smartTag w:uri="urn:schemas-microsoft-com:office:smarttags" w:element="place">
                <w:r w:rsidRPr="00D6646D">
                  <w:rPr>
                    <w:szCs w:val="22"/>
                  </w:rPr>
                  <w:t>Mobile</w:t>
                </w:r>
              </w:smartTag>
            </w:smartTag>
          </w:p>
        </w:tc>
        <w:tc>
          <w:tcPr>
            <w:tcW w:w="4500" w:type="dxa"/>
            <w:gridSpan w:val="7"/>
            <w:shd w:val="clear" w:color="auto" w:fill="FFFFFF"/>
          </w:tcPr>
          <w:p w:rsidR="00213656" w:rsidRPr="00D6646D" w:rsidRDefault="00213656" w:rsidP="00914478">
            <w:pPr>
              <w:spacing w:after="0" w:line="240" w:lineRule="auto"/>
              <w:rPr>
                <w:bCs/>
                <w:szCs w:val="22"/>
              </w:rPr>
            </w:pPr>
          </w:p>
        </w:tc>
        <w:tc>
          <w:tcPr>
            <w:tcW w:w="3420" w:type="dxa"/>
            <w:vMerge/>
          </w:tcPr>
          <w:p w:rsidR="00213656" w:rsidRPr="00D6646D" w:rsidRDefault="00213656">
            <w:pPr>
              <w:spacing w:after="0" w:line="240" w:lineRule="auto"/>
              <w:rPr>
                <w:szCs w:val="22"/>
              </w:rPr>
            </w:pPr>
          </w:p>
        </w:tc>
      </w:tr>
      <w:tr w:rsidR="00213656" w:rsidRPr="00D6646D">
        <w:trPr>
          <w:cantSplit/>
        </w:trPr>
        <w:tc>
          <w:tcPr>
            <w:tcW w:w="2448" w:type="dxa"/>
            <w:gridSpan w:val="3"/>
            <w:shd w:val="clear" w:color="auto" w:fill="FFFFFF"/>
          </w:tcPr>
          <w:p w:rsidR="00213656" w:rsidRPr="00D6646D" w:rsidRDefault="00213656">
            <w:pPr>
              <w:spacing w:after="0" w:line="240" w:lineRule="auto"/>
              <w:rPr>
                <w:szCs w:val="22"/>
              </w:rPr>
            </w:pPr>
            <w:r w:rsidRPr="00D6646D">
              <w:rPr>
                <w:szCs w:val="22"/>
              </w:rPr>
              <w:t>Fax</w:t>
            </w:r>
          </w:p>
        </w:tc>
        <w:tc>
          <w:tcPr>
            <w:tcW w:w="4500" w:type="dxa"/>
            <w:gridSpan w:val="7"/>
            <w:shd w:val="clear" w:color="auto" w:fill="FFFFFF"/>
          </w:tcPr>
          <w:p w:rsidR="00213656" w:rsidRPr="00D6646D" w:rsidRDefault="00213656" w:rsidP="00914478">
            <w:pPr>
              <w:spacing w:after="0" w:line="240" w:lineRule="auto"/>
              <w:rPr>
                <w:bCs/>
                <w:szCs w:val="22"/>
              </w:rPr>
            </w:pPr>
            <w:r w:rsidRPr="00D6646D">
              <w:rPr>
                <w:bCs/>
                <w:szCs w:val="22"/>
              </w:rPr>
              <w:t>24111141</w:t>
            </w:r>
          </w:p>
        </w:tc>
        <w:tc>
          <w:tcPr>
            <w:tcW w:w="3420" w:type="dxa"/>
            <w:vMerge/>
          </w:tcPr>
          <w:p w:rsidR="00213656" w:rsidRPr="00D6646D" w:rsidRDefault="00213656">
            <w:pPr>
              <w:spacing w:after="0" w:line="240" w:lineRule="auto"/>
              <w:rPr>
                <w:szCs w:val="22"/>
              </w:rPr>
            </w:pPr>
          </w:p>
        </w:tc>
      </w:tr>
      <w:tr w:rsidR="00213656" w:rsidRPr="00D6646D">
        <w:trPr>
          <w:cantSplit/>
        </w:trPr>
        <w:tc>
          <w:tcPr>
            <w:tcW w:w="2448" w:type="dxa"/>
            <w:gridSpan w:val="3"/>
            <w:shd w:val="clear" w:color="auto" w:fill="FFFFFF"/>
          </w:tcPr>
          <w:p w:rsidR="00213656" w:rsidRPr="00D6646D" w:rsidRDefault="00213656">
            <w:pPr>
              <w:spacing w:after="0" w:line="240" w:lineRule="auto"/>
              <w:rPr>
                <w:szCs w:val="22"/>
              </w:rPr>
            </w:pPr>
            <w:r w:rsidRPr="00D6646D">
              <w:rPr>
                <w:szCs w:val="22"/>
              </w:rPr>
              <w:t>Email</w:t>
            </w:r>
          </w:p>
        </w:tc>
        <w:tc>
          <w:tcPr>
            <w:tcW w:w="4500" w:type="dxa"/>
            <w:gridSpan w:val="7"/>
            <w:shd w:val="clear" w:color="auto" w:fill="FFFFFF"/>
          </w:tcPr>
          <w:p w:rsidR="00213656" w:rsidRPr="00D6646D" w:rsidRDefault="00CF084F" w:rsidP="00914478">
            <w:pPr>
              <w:spacing w:after="0" w:line="240" w:lineRule="auto"/>
              <w:rPr>
                <w:bCs/>
                <w:szCs w:val="22"/>
              </w:rPr>
            </w:pPr>
            <w:hyperlink r:id="rId10" w:history="1">
              <w:r w:rsidR="009E2355" w:rsidRPr="009E2355">
                <w:rPr>
                  <w:rStyle w:val="Hyperlink"/>
                  <w:bCs/>
                  <w:color w:val="auto"/>
                  <w:szCs w:val="22"/>
                  <w:u w:val="none"/>
                </w:rPr>
                <w:t>agdastidar@gmail.com</w:t>
              </w:r>
            </w:hyperlink>
            <w:r w:rsidR="009E2355">
              <w:rPr>
                <w:bCs/>
                <w:szCs w:val="22"/>
              </w:rPr>
              <w:t>; agdastidar@south.du.ac.in</w:t>
            </w:r>
          </w:p>
        </w:tc>
        <w:tc>
          <w:tcPr>
            <w:tcW w:w="3420" w:type="dxa"/>
            <w:vMerge/>
          </w:tcPr>
          <w:p w:rsidR="00213656" w:rsidRPr="00D6646D" w:rsidRDefault="00213656">
            <w:pPr>
              <w:spacing w:after="0" w:line="240" w:lineRule="auto"/>
              <w:rPr>
                <w:szCs w:val="22"/>
              </w:rPr>
            </w:pPr>
          </w:p>
        </w:tc>
      </w:tr>
      <w:tr w:rsidR="00213656" w:rsidRPr="00D6646D">
        <w:trPr>
          <w:cantSplit/>
        </w:trPr>
        <w:tc>
          <w:tcPr>
            <w:tcW w:w="2448" w:type="dxa"/>
            <w:gridSpan w:val="3"/>
            <w:shd w:val="clear" w:color="auto" w:fill="FFFFFF"/>
          </w:tcPr>
          <w:p w:rsidR="00213656" w:rsidRPr="00D6646D" w:rsidRDefault="00213656">
            <w:pPr>
              <w:spacing w:after="0" w:line="240" w:lineRule="auto"/>
              <w:rPr>
                <w:szCs w:val="22"/>
              </w:rPr>
            </w:pPr>
            <w:r w:rsidRPr="00D6646D">
              <w:rPr>
                <w:szCs w:val="22"/>
              </w:rPr>
              <w:t>Web-Page</w:t>
            </w:r>
          </w:p>
        </w:tc>
        <w:tc>
          <w:tcPr>
            <w:tcW w:w="4500" w:type="dxa"/>
            <w:gridSpan w:val="7"/>
            <w:shd w:val="clear" w:color="auto" w:fill="FFFFFF"/>
          </w:tcPr>
          <w:p w:rsidR="00213656" w:rsidRPr="00D6646D" w:rsidRDefault="00213656">
            <w:pPr>
              <w:spacing w:after="0" w:line="240" w:lineRule="auto"/>
              <w:rPr>
                <w:bCs/>
                <w:szCs w:val="22"/>
              </w:rPr>
            </w:pPr>
          </w:p>
        </w:tc>
        <w:tc>
          <w:tcPr>
            <w:tcW w:w="3420" w:type="dxa"/>
            <w:vMerge/>
          </w:tcPr>
          <w:p w:rsidR="00213656" w:rsidRPr="00D6646D" w:rsidRDefault="00213656">
            <w:pPr>
              <w:spacing w:after="0" w:line="240" w:lineRule="auto"/>
              <w:rPr>
                <w:szCs w:val="22"/>
              </w:rPr>
            </w:pPr>
          </w:p>
        </w:tc>
      </w:tr>
      <w:tr w:rsidR="00213656" w:rsidRPr="00D6646D">
        <w:tc>
          <w:tcPr>
            <w:tcW w:w="10368" w:type="dxa"/>
            <w:gridSpan w:val="11"/>
            <w:tcBorders>
              <w:bottom w:val="single" w:sz="4" w:space="0" w:color="000000"/>
            </w:tcBorders>
            <w:shd w:val="clear" w:color="auto" w:fill="FFFFFF"/>
          </w:tcPr>
          <w:p w:rsidR="00213656" w:rsidRPr="00D6646D" w:rsidRDefault="00213656">
            <w:pPr>
              <w:spacing w:after="0" w:line="240" w:lineRule="auto"/>
              <w:rPr>
                <w:szCs w:val="22"/>
              </w:rPr>
            </w:pPr>
            <w:r w:rsidRPr="00D6646D">
              <w:rPr>
                <w:szCs w:val="22"/>
              </w:rPr>
              <w:t>Education</w:t>
            </w:r>
          </w:p>
        </w:tc>
      </w:tr>
      <w:tr w:rsidR="00213656" w:rsidRPr="00D6646D">
        <w:tc>
          <w:tcPr>
            <w:tcW w:w="2178" w:type="dxa"/>
            <w:gridSpan w:val="2"/>
            <w:shd w:val="clear" w:color="auto" w:fill="FFFFFF"/>
          </w:tcPr>
          <w:p w:rsidR="00213656" w:rsidRPr="00D6646D" w:rsidRDefault="00213656">
            <w:pPr>
              <w:spacing w:after="0" w:line="240" w:lineRule="auto"/>
              <w:rPr>
                <w:szCs w:val="22"/>
              </w:rPr>
            </w:pPr>
            <w:r w:rsidRPr="00D6646D">
              <w:rPr>
                <w:szCs w:val="22"/>
              </w:rPr>
              <w:t>Subject</w:t>
            </w:r>
          </w:p>
        </w:tc>
        <w:tc>
          <w:tcPr>
            <w:tcW w:w="2790" w:type="dxa"/>
            <w:gridSpan w:val="5"/>
            <w:shd w:val="clear" w:color="auto" w:fill="FFFFFF"/>
          </w:tcPr>
          <w:p w:rsidR="00213656" w:rsidRPr="00D6646D" w:rsidRDefault="00213656">
            <w:pPr>
              <w:spacing w:after="0" w:line="240" w:lineRule="auto"/>
              <w:rPr>
                <w:szCs w:val="22"/>
              </w:rPr>
            </w:pPr>
            <w:r w:rsidRPr="00D6646D">
              <w:rPr>
                <w:szCs w:val="22"/>
              </w:rPr>
              <w:t>Institution</w:t>
            </w:r>
          </w:p>
        </w:tc>
        <w:tc>
          <w:tcPr>
            <w:tcW w:w="1530" w:type="dxa"/>
            <w:gridSpan w:val="2"/>
            <w:shd w:val="clear" w:color="auto" w:fill="FFFFFF"/>
          </w:tcPr>
          <w:p w:rsidR="00213656" w:rsidRPr="00D6646D" w:rsidRDefault="00213656">
            <w:pPr>
              <w:spacing w:after="0" w:line="240" w:lineRule="auto"/>
              <w:rPr>
                <w:szCs w:val="22"/>
              </w:rPr>
            </w:pPr>
            <w:r w:rsidRPr="00D6646D">
              <w:rPr>
                <w:szCs w:val="22"/>
              </w:rPr>
              <w:t>Year</w:t>
            </w:r>
          </w:p>
        </w:tc>
        <w:tc>
          <w:tcPr>
            <w:tcW w:w="3870" w:type="dxa"/>
            <w:gridSpan w:val="2"/>
            <w:shd w:val="clear" w:color="auto" w:fill="FFFFFF"/>
          </w:tcPr>
          <w:p w:rsidR="00213656" w:rsidRPr="00D6646D" w:rsidRDefault="00213656">
            <w:pPr>
              <w:spacing w:after="0" w:line="240" w:lineRule="auto"/>
              <w:rPr>
                <w:szCs w:val="22"/>
              </w:rPr>
            </w:pPr>
            <w:r w:rsidRPr="00D6646D">
              <w:rPr>
                <w:szCs w:val="22"/>
              </w:rPr>
              <w:t>Details</w:t>
            </w:r>
          </w:p>
        </w:tc>
      </w:tr>
      <w:tr w:rsidR="00213656" w:rsidRPr="00D6646D">
        <w:tc>
          <w:tcPr>
            <w:tcW w:w="2178" w:type="dxa"/>
            <w:gridSpan w:val="2"/>
            <w:shd w:val="clear" w:color="auto" w:fill="FFFFFF"/>
          </w:tcPr>
          <w:p w:rsidR="00213656" w:rsidRPr="00D6646D" w:rsidRDefault="00213656" w:rsidP="00914478">
            <w:pPr>
              <w:spacing w:after="0" w:line="240" w:lineRule="auto"/>
              <w:rPr>
                <w:bCs/>
                <w:szCs w:val="22"/>
              </w:rPr>
            </w:pPr>
            <w:r w:rsidRPr="00D6646D">
              <w:rPr>
                <w:bCs/>
                <w:szCs w:val="22"/>
              </w:rPr>
              <w:t>Ph.D</w:t>
            </w:r>
          </w:p>
        </w:tc>
        <w:tc>
          <w:tcPr>
            <w:tcW w:w="2790" w:type="dxa"/>
            <w:gridSpan w:val="5"/>
            <w:shd w:val="clear" w:color="auto" w:fill="FFFFFF"/>
          </w:tcPr>
          <w:p w:rsidR="00213656" w:rsidRPr="00D6646D" w:rsidRDefault="00213656" w:rsidP="00914478">
            <w:pPr>
              <w:spacing w:after="0" w:line="240" w:lineRule="auto"/>
              <w:rPr>
                <w:bCs/>
                <w:szCs w:val="22"/>
              </w:rPr>
            </w:pPr>
            <w:r w:rsidRPr="00D6646D">
              <w:rPr>
                <w:bCs/>
                <w:szCs w:val="22"/>
              </w:rPr>
              <w:t xml:space="preserve">C.E.S.P., J.N.U., </w:t>
            </w:r>
            <w:smartTag w:uri="urn:schemas-microsoft-com:office:smarttags" w:element="City">
              <w:smartTag w:uri="urn:schemas-microsoft-com:office:smarttags" w:element="place">
                <w:r w:rsidRPr="00D6646D">
                  <w:rPr>
                    <w:bCs/>
                    <w:szCs w:val="22"/>
                  </w:rPr>
                  <w:t>New Delhi</w:t>
                </w:r>
              </w:smartTag>
            </w:smartTag>
          </w:p>
        </w:tc>
        <w:tc>
          <w:tcPr>
            <w:tcW w:w="1530" w:type="dxa"/>
            <w:gridSpan w:val="2"/>
            <w:shd w:val="clear" w:color="auto" w:fill="FFFFFF"/>
          </w:tcPr>
          <w:p w:rsidR="00213656" w:rsidRPr="00D6646D" w:rsidRDefault="00213656" w:rsidP="00914478">
            <w:pPr>
              <w:spacing w:after="0" w:line="240" w:lineRule="auto"/>
              <w:rPr>
                <w:bCs/>
                <w:szCs w:val="22"/>
              </w:rPr>
            </w:pPr>
            <w:r w:rsidRPr="00D6646D">
              <w:rPr>
                <w:bCs/>
                <w:szCs w:val="22"/>
              </w:rPr>
              <w:t>2003</w:t>
            </w:r>
          </w:p>
        </w:tc>
        <w:tc>
          <w:tcPr>
            <w:tcW w:w="3870" w:type="dxa"/>
            <w:gridSpan w:val="2"/>
            <w:shd w:val="clear" w:color="auto" w:fill="FFFFFF"/>
          </w:tcPr>
          <w:p w:rsidR="00213656" w:rsidRPr="00D6646D" w:rsidRDefault="00213656" w:rsidP="00914478">
            <w:pPr>
              <w:spacing w:after="0" w:line="240" w:lineRule="auto"/>
              <w:rPr>
                <w:szCs w:val="22"/>
              </w:rPr>
            </w:pPr>
            <w:r w:rsidRPr="00D6646D">
              <w:rPr>
                <w:szCs w:val="22"/>
              </w:rPr>
              <w:t xml:space="preserve">Thesis topic:  </w:t>
            </w:r>
            <w:r w:rsidRPr="00D6646D">
              <w:rPr>
                <w:i/>
                <w:szCs w:val="22"/>
              </w:rPr>
              <w:t>Trade Liberalisation, Employment and the Distribution of Income</w:t>
            </w:r>
          </w:p>
        </w:tc>
      </w:tr>
      <w:tr w:rsidR="00213656" w:rsidRPr="00D6646D">
        <w:tc>
          <w:tcPr>
            <w:tcW w:w="2178" w:type="dxa"/>
            <w:gridSpan w:val="2"/>
            <w:shd w:val="clear" w:color="auto" w:fill="FFFFFF"/>
          </w:tcPr>
          <w:p w:rsidR="00213656" w:rsidRPr="00D6646D" w:rsidRDefault="00213656" w:rsidP="00914478">
            <w:pPr>
              <w:spacing w:after="0" w:line="240" w:lineRule="auto"/>
              <w:rPr>
                <w:bCs/>
                <w:szCs w:val="22"/>
              </w:rPr>
            </w:pPr>
            <w:r w:rsidRPr="00D6646D">
              <w:rPr>
                <w:bCs/>
                <w:szCs w:val="22"/>
              </w:rPr>
              <w:t>M.Phil</w:t>
            </w:r>
          </w:p>
        </w:tc>
        <w:tc>
          <w:tcPr>
            <w:tcW w:w="2790" w:type="dxa"/>
            <w:gridSpan w:val="5"/>
            <w:shd w:val="clear" w:color="auto" w:fill="FFFFFF"/>
          </w:tcPr>
          <w:p w:rsidR="00213656" w:rsidRPr="00D6646D" w:rsidRDefault="00213656" w:rsidP="00914478">
            <w:pPr>
              <w:spacing w:after="0" w:line="240" w:lineRule="auto"/>
              <w:rPr>
                <w:bCs/>
                <w:szCs w:val="22"/>
              </w:rPr>
            </w:pPr>
            <w:r w:rsidRPr="00D6646D">
              <w:rPr>
                <w:bCs/>
                <w:szCs w:val="22"/>
              </w:rPr>
              <w:t xml:space="preserve">C.E.S.P., J.N.U., </w:t>
            </w:r>
            <w:smartTag w:uri="urn:schemas-microsoft-com:office:smarttags" w:element="City">
              <w:smartTag w:uri="urn:schemas-microsoft-com:office:smarttags" w:element="place">
                <w:r w:rsidRPr="00D6646D">
                  <w:rPr>
                    <w:bCs/>
                    <w:szCs w:val="22"/>
                  </w:rPr>
                  <w:t>New Delhi</w:t>
                </w:r>
              </w:smartTag>
            </w:smartTag>
          </w:p>
        </w:tc>
        <w:tc>
          <w:tcPr>
            <w:tcW w:w="1530" w:type="dxa"/>
            <w:gridSpan w:val="2"/>
            <w:shd w:val="clear" w:color="auto" w:fill="FFFFFF"/>
          </w:tcPr>
          <w:p w:rsidR="00213656" w:rsidRPr="00D6646D" w:rsidRDefault="00213656" w:rsidP="00914478">
            <w:pPr>
              <w:spacing w:after="0" w:line="240" w:lineRule="auto"/>
              <w:rPr>
                <w:bCs/>
                <w:szCs w:val="22"/>
              </w:rPr>
            </w:pPr>
            <w:r w:rsidRPr="00D6646D">
              <w:rPr>
                <w:bCs/>
                <w:szCs w:val="22"/>
              </w:rPr>
              <w:t>1996</w:t>
            </w:r>
          </w:p>
        </w:tc>
        <w:tc>
          <w:tcPr>
            <w:tcW w:w="3870" w:type="dxa"/>
            <w:gridSpan w:val="2"/>
            <w:shd w:val="clear" w:color="auto" w:fill="FFFFFF"/>
          </w:tcPr>
          <w:p w:rsidR="00213656" w:rsidRPr="00D6646D" w:rsidRDefault="00213656" w:rsidP="00914478">
            <w:pPr>
              <w:spacing w:after="0" w:line="240" w:lineRule="auto"/>
              <w:rPr>
                <w:szCs w:val="22"/>
              </w:rPr>
            </w:pPr>
            <w:r w:rsidRPr="00D6646D">
              <w:rPr>
                <w:szCs w:val="22"/>
              </w:rPr>
              <w:t xml:space="preserve">M.Phil Thesis: </w:t>
            </w:r>
            <w:r w:rsidRPr="00D6646D">
              <w:rPr>
                <w:i/>
                <w:szCs w:val="22"/>
              </w:rPr>
              <w:t xml:space="preserve">Current Account Deficits in </w:t>
            </w:r>
            <w:smartTag w:uri="urn:schemas-microsoft-com:office:smarttags" w:element="country-region">
              <w:smartTag w:uri="urn:schemas-microsoft-com:office:smarttags" w:element="place">
                <w:r w:rsidRPr="00D6646D">
                  <w:rPr>
                    <w:i/>
                    <w:szCs w:val="22"/>
                  </w:rPr>
                  <w:t>India</w:t>
                </w:r>
              </w:smartTag>
            </w:smartTag>
            <w:r w:rsidRPr="00D6646D">
              <w:rPr>
                <w:i/>
                <w:szCs w:val="22"/>
              </w:rPr>
              <w:t>’s Balance of Payments, 1970-90: Some Issues and Problem</w:t>
            </w:r>
          </w:p>
        </w:tc>
      </w:tr>
      <w:tr w:rsidR="00213656" w:rsidRPr="00D6646D">
        <w:tc>
          <w:tcPr>
            <w:tcW w:w="2178" w:type="dxa"/>
            <w:gridSpan w:val="2"/>
            <w:tcBorders>
              <w:bottom w:val="single" w:sz="4" w:space="0" w:color="000000"/>
            </w:tcBorders>
            <w:shd w:val="clear" w:color="auto" w:fill="FFFFFF"/>
          </w:tcPr>
          <w:p w:rsidR="00213656" w:rsidRPr="00D6646D" w:rsidRDefault="00213656" w:rsidP="00914478">
            <w:pPr>
              <w:spacing w:after="0" w:line="240" w:lineRule="auto"/>
              <w:rPr>
                <w:bCs/>
                <w:szCs w:val="22"/>
              </w:rPr>
            </w:pPr>
            <w:r w:rsidRPr="00D6646D">
              <w:rPr>
                <w:bCs/>
                <w:szCs w:val="22"/>
              </w:rPr>
              <w:t xml:space="preserve">M.A. </w:t>
            </w:r>
          </w:p>
        </w:tc>
        <w:tc>
          <w:tcPr>
            <w:tcW w:w="2790" w:type="dxa"/>
            <w:gridSpan w:val="5"/>
            <w:tcBorders>
              <w:bottom w:val="single" w:sz="4" w:space="0" w:color="000000"/>
            </w:tcBorders>
            <w:shd w:val="clear" w:color="auto" w:fill="FFFFFF"/>
          </w:tcPr>
          <w:p w:rsidR="00213656" w:rsidRPr="00D6646D" w:rsidRDefault="00213656" w:rsidP="00914478">
            <w:pPr>
              <w:spacing w:after="0" w:line="240" w:lineRule="auto"/>
              <w:rPr>
                <w:bCs/>
                <w:szCs w:val="22"/>
              </w:rPr>
            </w:pPr>
            <w:r w:rsidRPr="00D6646D">
              <w:rPr>
                <w:bCs/>
                <w:szCs w:val="22"/>
              </w:rPr>
              <w:t xml:space="preserve">C.E.S.P., J.N.U., </w:t>
            </w:r>
            <w:smartTag w:uri="urn:schemas-microsoft-com:office:smarttags" w:element="City">
              <w:smartTag w:uri="urn:schemas-microsoft-com:office:smarttags" w:element="place">
                <w:r w:rsidRPr="00D6646D">
                  <w:rPr>
                    <w:bCs/>
                    <w:szCs w:val="22"/>
                  </w:rPr>
                  <w:t>New Delhi</w:t>
                </w:r>
              </w:smartTag>
            </w:smartTag>
          </w:p>
        </w:tc>
        <w:tc>
          <w:tcPr>
            <w:tcW w:w="1530" w:type="dxa"/>
            <w:gridSpan w:val="2"/>
            <w:tcBorders>
              <w:bottom w:val="single" w:sz="4" w:space="0" w:color="000000"/>
            </w:tcBorders>
            <w:shd w:val="clear" w:color="auto" w:fill="FFFFFF"/>
          </w:tcPr>
          <w:p w:rsidR="00213656" w:rsidRPr="00D6646D" w:rsidRDefault="00213656" w:rsidP="00914478">
            <w:pPr>
              <w:spacing w:after="0" w:line="240" w:lineRule="auto"/>
              <w:rPr>
                <w:bCs/>
                <w:szCs w:val="22"/>
              </w:rPr>
            </w:pPr>
            <w:r w:rsidRPr="00D6646D">
              <w:rPr>
                <w:bCs/>
                <w:szCs w:val="22"/>
              </w:rPr>
              <w:t>1993</w:t>
            </w:r>
          </w:p>
        </w:tc>
        <w:tc>
          <w:tcPr>
            <w:tcW w:w="3870" w:type="dxa"/>
            <w:gridSpan w:val="2"/>
            <w:tcBorders>
              <w:bottom w:val="single" w:sz="4" w:space="0" w:color="000000"/>
            </w:tcBorders>
            <w:shd w:val="clear" w:color="auto" w:fill="FFFFFF"/>
          </w:tcPr>
          <w:p w:rsidR="00213656" w:rsidRPr="00D6646D" w:rsidRDefault="00213656" w:rsidP="00914478">
            <w:pPr>
              <w:spacing w:after="0" w:line="240" w:lineRule="auto"/>
              <w:rPr>
                <w:szCs w:val="22"/>
              </w:rPr>
            </w:pPr>
            <w:r w:rsidRPr="00D6646D">
              <w:rPr>
                <w:szCs w:val="22"/>
              </w:rPr>
              <w:t>Subjects: Economics</w:t>
            </w:r>
          </w:p>
        </w:tc>
      </w:tr>
      <w:tr w:rsidR="00213656" w:rsidRPr="00D6646D">
        <w:tc>
          <w:tcPr>
            <w:tcW w:w="2178" w:type="dxa"/>
            <w:gridSpan w:val="2"/>
            <w:tcBorders>
              <w:bottom w:val="single" w:sz="4" w:space="0" w:color="000000"/>
            </w:tcBorders>
            <w:shd w:val="clear" w:color="auto" w:fill="FFFFFF"/>
          </w:tcPr>
          <w:p w:rsidR="00213656" w:rsidRPr="00D6646D" w:rsidRDefault="00213656" w:rsidP="00914478">
            <w:pPr>
              <w:spacing w:after="0" w:line="240" w:lineRule="auto"/>
              <w:rPr>
                <w:bCs/>
                <w:szCs w:val="22"/>
              </w:rPr>
            </w:pPr>
            <w:r w:rsidRPr="00D6646D">
              <w:rPr>
                <w:bCs/>
                <w:szCs w:val="22"/>
              </w:rPr>
              <w:t xml:space="preserve">B.Sc. Eco (Hons.) </w:t>
            </w:r>
          </w:p>
        </w:tc>
        <w:tc>
          <w:tcPr>
            <w:tcW w:w="2790" w:type="dxa"/>
            <w:gridSpan w:val="5"/>
            <w:tcBorders>
              <w:bottom w:val="single" w:sz="4" w:space="0" w:color="000000"/>
            </w:tcBorders>
            <w:shd w:val="clear" w:color="auto" w:fill="FFFFFF"/>
          </w:tcPr>
          <w:p w:rsidR="00213656" w:rsidRPr="00D6646D" w:rsidRDefault="00213656" w:rsidP="00914478">
            <w:pPr>
              <w:spacing w:after="0" w:line="240" w:lineRule="auto"/>
              <w:rPr>
                <w:bCs/>
                <w:szCs w:val="22"/>
              </w:rPr>
            </w:pPr>
            <w:r w:rsidRPr="00D6646D">
              <w:rPr>
                <w:bCs/>
                <w:szCs w:val="22"/>
              </w:rPr>
              <w:t>St. Xavier’s College, Kolkata</w:t>
            </w:r>
          </w:p>
        </w:tc>
        <w:tc>
          <w:tcPr>
            <w:tcW w:w="1530" w:type="dxa"/>
            <w:gridSpan w:val="2"/>
            <w:tcBorders>
              <w:bottom w:val="single" w:sz="4" w:space="0" w:color="000000"/>
            </w:tcBorders>
            <w:shd w:val="clear" w:color="auto" w:fill="FFFFFF"/>
          </w:tcPr>
          <w:p w:rsidR="00213656" w:rsidRPr="00D6646D" w:rsidRDefault="00213656" w:rsidP="00914478">
            <w:pPr>
              <w:spacing w:after="0" w:line="240" w:lineRule="auto"/>
              <w:rPr>
                <w:bCs/>
                <w:szCs w:val="22"/>
              </w:rPr>
            </w:pPr>
            <w:r w:rsidRPr="00D6646D">
              <w:rPr>
                <w:bCs/>
                <w:szCs w:val="22"/>
              </w:rPr>
              <w:t>1991</w:t>
            </w:r>
          </w:p>
        </w:tc>
        <w:tc>
          <w:tcPr>
            <w:tcW w:w="3870" w:type="dxa"/>
            <w:gridSpan w:val="2"/>
            <w:tcBorders>
              <w:bottom w:val="single" w:sz="4" w:space="0" w:color="000000"/>
            </w:tcBorders>
            <w:shd w:val="clear" w:color="auto" w:fill="FFFFFF"/>
          </w:tcPr>
          <w:p w:rsidR="00213656" w:rsidRPr="00D6646D" w:rsidRDefault="00213656" w:rsidP="00914478">
            <w:pPr>
              <w:spacing w:after="0" w:line="240" w:lineRule="auto"/>
              <w:rPr>
                <w:szCs w:val="22"/>
              </w:rPr>
            </w:pPr>
            <w:r w:rsidRPr="00D6646D">
              <w:rPr>
                <w:szCs w:val="22"/>
              </w:rPr>
              <w:t xml:space="preserve">Subjects : Economics (Hons); Mathematics &amp; Political Science </w:t>
            </w:r>
          </w:p>
        </w:tc>
      </w:tr>
      <w:tr w:rsidR="00213656" w:rsidRPr="00D6646D">
        <w:tc>
          <w:tcPr>
            <w:tcW w:w="10368" w:type="dxa"/>
            <w:gridSpan w:val="11"/>
            <w:tcBorders>
              <w:bottom w:val="single" w:sz="4" w:space="0" w:color="000000"/>
            </w:tcBorders>
            <w:shd w:val="clear" w:color="auto" w:fill="FFFFFF"/>
          </w:tcPr>
          <w:p w:rsidR="00213656" w:rsidRPr="00D6646D" w:rsidRDefault="00213656">
            <w:pPr>
              <w:spacing w:after="0" w:line="240" w:lineRule="auto"/>
              <w:rPr>
                <w:szCs w:val="22"/>
              </w:rPr>
            </w:pPr>
            <w:r w:rsidRPr="00D6646D">
              <w:rPr>
                <w:szCs w:val="22"/>
              </w:rPr>
              <w:t>Career Profile</w:t>
            </w:r>
          </w:p>
        </w:tc>
      </w:tr>
      <w:tr w:rsidR="00213656" w:rsidRPr="00D6646D">
        <w:tc>
          <w:tcPr>
            <w:tcW w:w="2898" w:type="dxa"/>
            <w:gridSpan w:val="4"/>
            <w:shd w:val="clear" w:color="auto" w:fill="FFFFFF"/>
          </w:tcPr>
          <w:p w:rsidR="00213656" w:rsidRPr="00D6646D" w:rsidRDefault="00213656">
            <w:pPr>
              <w:spacing w:after="0" w:line="240" w:lineRule="auto"/>
              <w:rPr>
                <w:szCs w:val="22"/>
              </w:rPr>
            </w:pPr>
            <w:r w:rsidRPr="00D6646D">
              <w:rPr>
                <w:szCs w:val="22"/>
              </w:rPr>
              <w:t>Organisation / Institution</w:t>
            </w:r>
          </w:p>
        </w:tc>
        <w:tc>
          <w:tcPr>
            <w:tcW w:w="2070" w:type="dxa"/>
            <w:gridSpan w:val="3"/>
            <w:shd w:val="clear" w:color="auto" w:fill="FFFFFF"/>
          </w:tcPr>
          <w:p w:rsidR="00213656" w:rsidRPr="00D6646D" w:rsidRDefault="00213656">
            <w:pPr>
              <w:spacing w:after="0" w:line="240" w:lineRule="auto"/>
              <w:rPr>
                <w:szCs w:val="22"/>
              </w:rPr>
            </w:pPr>
            <w:r w:rsidRPr="00D6646D">
              <w:rPr>
                <w:szCs w:val="22"/>
              </w:rPr>
              <w:t>Designation</w:t>
            </w:r>
          </w:p>
        </w:tc>
        <w:tc>
          <w:tcPr>
            <w:tcW w:w="1530" w:type="dxa"/>
            <w:gridSpan w:val="2"/>
            <w:shd w:val="clear" w:color="auto" w:fill="FFFFFF"/>
          </w:tcPr>
          <w:p w:rsidR="00213656" w:rsidRPr="00D6646D" w:rsidRDefault="00213656">
            <w:pPr>
              <w:spacing w:after="0" w:line="240" w:lineRule="auto"/>
              <w:rPr>
                <w:szCs w:val="22"/>
              </w:rPr>
            </w:pPr>
            <w:r w:rsidRPr="00D6646D">
              <w:rPr>
                <w:szCs w:val="22"/>
              </w:rPr>
              <w:t>Duration</w:t>
            </w:r>
          </w:p>
        </w:tc>
        <w:tc>
          <w:tcPr>
            <w:tcW w:w="3870" w:type="dxa"/>
            <w:gridSpan w:val="2"/>
            <w:shd w:val="clear" w:color="auto" w:fill="FFFFFF"/>
          </w:tcPr>
          <w:p w:rsidR="00213656" w:rsidRPr="00D6646D" w:rsidRDefault="00213656">
            <w:pPr>
              <w:spacing w:after="0" w:line="240" w:lineRule="auto"/>
              <w:rPr>
                <w:szCs w:val="22"/>
              </w:rPr>
            </w:pPr>
            <w:r w:rsidRPr="00D6646D">
              <w:rPr>
                <w:szCs w:val="22"/>
              </w:rPr>
              <w:t xml:space="preserve">Role </w:t>
            </w:r>
          </w:p>
        </w:tc>
      </w:tr>
      <w:tr w:rsidR="00213656" w:rsidRPr="00D6646D">
        <w:tc>
          <w:tcPr>
            <w:tcW w:w="2898" w:type="dxa"/>
            <w:gridSpan w:val="4"/>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 xml:space="preserve">Department of Economics, </w:t>
            </w:r>
            <w:smartTag w:uri="urn:schemas-microsoft-com:office:smarttags" w:element="City">
              <w:r w:rsidRPr="00D6646D">
                <w:rPr>
                  <w:bCs/>
                  <w:szCs w:val="22"/>
                </w:rPr>
                <w:t>Delhi</w:t>
              </w:r>
            </w:smartTag>
            <w:smartTag w:uri="urn:schemas-microsoft-com:office:smarttags" w:element="PlaceType">
              <w:r w:rsidRPr="00D6646D">
                <w:rPr>
                  <w:bCs/>
                  <w:szCs w:val="22"/>
                </w:rPr>
                <w:t>School</w:t>
              </w:r>
            </w:smartTag>
            <w:r w:rsidRPr="00D6646D">
              <w:rPr>
                <w:bCs/>
                <w:szCs w:val="22"/>
              </w:rPr>
              <w:t xml:space="preserve"> of </w:t>
            </w:r>
            <w:smartTag w:uri="urn:schemas-microsoft-com:office:smarttags" w:element="PlaceName">
              <w:r w:rsidRPr="00D6646D">
                <w:rPr>
                  <w:bCs/>
                  <w:szCs w:val="22"/>
                </w:rPr>
                <w:t>Economics</w:t>
              </w:r>
            </w:smartTag>
            <w:r w:rsidRPr="00D6646D">
              <w:rPr>
                <w:bCs/>
                <w:szCs w:val="22"/>
              </w:rPr>
              <w:t xml:space="preserve">, </w:t>
            </w:r>
            <w:smartTag w:uri="urn:schemas-microsoft-com:office:smarttags" w:element="place">
              <w:smartTag w:uri="urn:schemas-microsoft-com:office:smarttags" w:element="PlaceType">
                <w:r w:rsidRPr="00D6646D">
                  <w:rPr>
                    <w:bCs/>
                    <w:szCs w:val="22"/>
                  </w:rPr>
                  <w:t>University</w:t>
                </w:r>
              </w:smartTag>
              <w:r w:rsidRPr="00D6646D">
                <w:rPr>
                  <w:bCs/>
                  <w:szCs w:val="22"/>
                </w:rPr>
                <w:t xml:space="preserve"> of </w:t>
              </w:r>
              <w:smartTag w:uri="urn:schemas-microsoft-com:office:smarttags" w:element="PlaceName">
                <w:r w:rsidRPr="00D6646D">
                  <w:rPr>
                    <w:bCs/>
                    <w:szCs w:val="22"/>
                  </w:rPr>
                  <w:t>Delhi</w:t>
                </w:r>
              </w:smartTag>
            </w:smartTag>
          </w:p>
        </w:tc>
        <w:tc>
          <w:tcPr>
            <w:tcW w:w="2070" w:type="dxa"/>
            <w:gridSpan w:val="3"/>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Research Associate</w:t>
            </w:r>
          </w:p>
        </w:tc>
        <w:tc>
          <w:tcPr>
            <w:tcW w:w="1530" w:type="dxa"/>
            <w:gridSpan w:val="2"/>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February, 2001 to November, 2004</w:t>
            </w:r>
          </w:p>
        </w:tc>
        <w:tc>
          <w:tcPr>
            <w:tcW w:w="3870" w:type="dxa"/>
            <w:gridSpan w:val="2"/>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Participating in Teaching in the M.A. (Economics) Program and Research</w:t>
            </w:r>
          </w:p>
        </w:tc>
      </w:tr>
      <w:tr w:rsidR="00213656" w:rsidRPr="00D6646D">
        <w:tc>
          <w:tcPr>
            <w:tcW w:w="2898" w:type="dxa"/>
            <w:gridSpan w:val="4"/>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 xml:space="preserve">Department of Business Economics, </w:t>
            </w:r>
            <w:smartTag w:uri="urn:schemas-microsoft-com:office:smarttags" w:element="place">
              <w:smartTag w:uri="urn:schemas-microsoft-com:office:smarttags" w:element="PlaceType">
                <w:r w:rsidRPr="00D6646D">
                  <w:rPr>
                    <w:bCs/>
                    <w:szCs w:val="22"/>
                  </w:rPr>
                  <w:t>University</w:t>
                </w:r>
              </w:smartTag>
              <w:r w:rsidRPr="00D6646D">
                <w:rPr>
                  <w:bCs/>
                  <w:szCs w:val="22"/>
                </w:rPr>
                <w:t xml:space="preserve"> of </w:t>
              </w:r>
              <w:smartTag w:uri="urn:schemas-microsoft-com:office:smarttags" w:element="PlaceName">
                <w:r w:rsidRPr="00D6646D">
                  <w:rPr>
                    <w:bCs/>
                    <w:szCs w:val="22"/>
                  </w:rPr>
                  <w:t>Delhi</w:t>
                </w:r>
              </w:smartTag>
            </w:smartTag>
            <w:r w:rsidRPr="00D6646D">
              <w:rPr>
                <w:bCs/>
                <w:szCs w:val="22"/>
              </w:rPr>
              <w:t xml:space="preserve"> South Campus</w:t>
            </w:r>
          </w:p>
          <w:p w:rsidR="00213656" w:rsidRPr="00D6646D" w:rsidRDefault="00213656" w:rsidP="00914478">
            <w:pPr>
              <w:spacing w:after="0" w:line="240" w:lineRule="auto"/>
              <w:rPr>
                <w:bCs/>
                <w:szCs w:val="22"/>
              </w:rPr>
            </w:pPr>
          </w:p>
        </w:tc>
        <w:tc>
          <w:tcPr>
            <w:tcW w:w="2070" w:type="dxa"/>
            <w:gridSpan w:val="3"/>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Assistant Professor</w:t>
            </w:r>
          </w:p>
        </w:tc>
        <w:tc>
          <w:tcPr>
            <w:tcW w:w="1530" w:type="dxa"/>
            <w:gridSpan w:val="2"/>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 xml:space="preserve">November, 2004 to </w:t>
            </w:r>
            <w:r w:rsidR="0012716D">
              <w:rPr>
                <w:bCs/>
                <w:szCs w:val="22"/>
              </w:rPr>
              <w:t>February, 2013</w:t>
            </w:r>
          </w:p>
        </w:tc>
        <w:tc>
          <w:tcPr>
            <w:tcW w:w="3870" w:type="dxa"/>
            <w:gridSpan w:val="2"/>
            <w:shd w:val="clear" w:color="auto" w:fill="FFFFFF"/>
          </w:tcPr>
          <w:p w:rsidR="00213656" w:rsidRPr="00D6646D" w:rsidRDefault="00213656" w:rsidP="00914478">
            <w:pPr>
              <w:spacing w:after="0" w:line="240" w:lineRule="auto"/>
              <w:rPr>
                <w:bCs/>
                <w:szCs w:val="22"/>
              </w:rPr>
            </w:pPr>
          </w:p>
          <w:p w:rsidR="00213656" w:rsidRPr="00D6646D" w:rsidRDefault="00213656" w:rsidP="00914478">
            <w:pPr>
              <w:spacing w:after="0" w:line="240" w:lineRule="auto"/>
              <w:rPr>
                <w:bCs/>
                <w:szCs w:val="22"/>
              </w:rPr>
            </w:pPr>
            <w:r w:rsidRPr="00D6646D">
              <w:rPr>
                <w:bCs/>
                <w:szCs w:val="22"/>
              </w:rPr>
              <w:t>Participating in Teaching in the M.B.E. and M.Phil</w:t>
            </w:r>
            <w:r w:rsidR="00F00A2D">
              <w:rPr>
                <w:bCs/>
                <w:szCs w:val="22"/>
              </w:rPr>
              <w:t>/Ph.D</w:t>
            </w:r>
            <w:r w:rsidRPr="00D6646D">
              <w:rPr>
                <w:bCs/>
                <w:szCs w:val="22"/>
              </w:rPr>
              <w:t xml:space="preserve"> Programs and Research</w:t>
            </w:r>
          </w:p>
        </w:tc>
      </w:tr>
      <w:tr w:rsidR="0090236D" w:rsidRPr="00D6646D">
        <w:tc>
          <w:tcPr>
            <w:tcW w:w="2898" w:type="dxa"/>
            <w:gridSpan w:val="4"/>
            <w:shd w:val="clear" w:color="auto" w:fill="FFFFFF"/>
          </w:tcPr>
          <w:p w:rsidR="0090236D" w:rsidRPr="00D6646D" w:rsidRDefault="0090236D" w:rsidP="0090236D">
            <w:pPr>
              <w:spacing w:after="0" w:line="240" w:lineRule="auto"/>
              <w:rPr>
                <w:bCs/>
                <w:szCs w:val="22"/>
              </w:rPr>
            </w:pPr>
            <w:r w:rsidRPr="00D6646D">
              <w:rPr>
                <w:bCs/>
                <w:szCs w:val="22"/>
              </w:rPr>
              <w:t>Department of Business Economics, University of Delhi South Campus</w:t>
            </w:r>
          </w:p>
          <w:p w:rsidR="0090236D" w:rsidRPr="00D6646D" w:rsidRDefault="0090236D" w:rsidP="00914478">
            <w:pPr>
              <w:spacing w:after="0" w:line="240" w:lineRule="auto"/>
              <w:rPr>
                <w:bCs/>
                <w:szCs w:val="22"/>
              </w:rPr>
            </w:pPr>
          </w:p>
        </w:tc>
        <w:tc>
          <w:tcPr>
            <w:tcW w:w="2070" w:type="dxa"/>
            <w:gridSpan w:val="3"/>
            <w:shd w:val="clear" w:color="auto" w:fill="FFFFFF"/>
          </w:tcPr>
          <w:p w:rsidR="0090236D" w:rsidRPr="00D6646D" w:rsidRDefault="0012716D" w:rsidP="00914478">
            <w:pPr>
              <w:spacing w:after="0" w:line="240" w:lineRule="auto"/>
              <w:rPr>
                <w:bCs/>
                <w:szCs w:val="22"/>
              </w:rPr>
            </w:pPr>
            <w:r>
              <w:rPr>
                <w:bCs/>
                <w:szCs w:val="22"/>
              </w:rPr>
              <w:t>Associate Professor</w:t>
            </w:r>
          </w:p>
        </w:tc>
        <w:tc>
          <w:tcPr>
            <w:tcW w:w="1530" w:type="dxa"/>
            <w:gridSpan w:val="2"/>
            <w:shd w:val="clear" w:color="auto" w:fill="FFFFFF"/>
          </w:tcPr>
          <w:p w:rsidR="0090236D" w:rsidRPr="00D6646D" w:rsidRDefault="0012716D" w:rsidP="00914478">
            <w:pPr>
              <w:spacing w:after="0" w:line="240" w:lineRule="auto"/>
              <w:rPr>
                <w:bCs/>
                <w:szCs w:val="22"/>
              </w:rPr>
            </w:pPr>
            <w:r>
              <w:rPr>
                <w:bCs/>
                <w:szCs w:val="22"/>
              </w:rPr>
              <w:t>February, 2013 to Present</w:t>
            </w:r>
          </w:p>
        </w:tc>
        <w:tc>
          <w:tcPr>
            <w:tcW w:w="3870" w:type="dxa"/>
            <w:gridSpan w:val="2"/>
            <w:shd w:val="clear" w:color="auto" w:fill="FFFFFF"/>
          </w:tcPr>
          <w:p w:rsidR="0090236D" w:rsidRPr="00D6646D" w:rsidRDefault="0012716D" w:rsidP="00914478">
            <w:pPr>
              <w:spacing w:after="0" w:line="240" w:lineRule="auto"/>
              <w:rPr>
                <w:bCs/>
                <w:szCs w:val="22"/>
              </w:rPr>
            </w:pPr>
            <w:r w:rsidRPr="00D6646D">
              <w:rPr>
                <w:bCs/>
                <w:szCs w:val="22"/>
              </w:rPr>
              <w:t xml:space="preserve">Participating in Teaching in the M.B.E. and </w:t>
            </w:r>
            <w:r>
              <w:rPr>
                <w:bCs/>
                <w:szCs w:val="22"/>
              </w:rPr>
              <w:t>Ph.D</w:t>
            </w:r>
            <w:r w:rsidRPr="00D6646D">
              <w:rPr>
                <w:bCs/>
                <w:szCs w:val="22"/>
              </w:rPr>
              <w:t xml:space="preserve"> Programs and Research</w:t>
            </w:r>
          </w:p>
        </w:tc>
      </w:tr>
      <w:tr w:rsidR="00213656" w:rsidRPr="00D6646D">
        <w:tc>
          <w:tcPr>
            <w:tcW w:w="10368" w:type="dxa"/>
            <w:gridSpan w:val="11"/>
            <w:shd w:val="clear" w:color="auto" w:fill="FFFFFF"/>
          </w:tcPr>
          <w:p w:rsidR="00213656" w:rsidRPr="00D6646D" w:rsidRDefault="00213656">
            <w:pPr>
              <w:spacing w:after="0" w:line="240" w:lineRule="auto"/>
              <w:rPr>
                <w:szCs w:val="22"/>
              </w:rPr>
            </w:pPr>
            <w:r w:rsidRPr="00D6646D">
              <w:rPr>
                <w:szCs w:val="22"/>
              </w:rPr>
              <w:t>Research Interests / Specialization</w:t>
            </w:r>
          </w:p>
        </w:tc>
      </w:tr>
      <w:tr w:rsidR="00213656" w:rsidRPr="00D6646D">
        <w:trPr>
          <w:trHeight w:val="701"/>
        </w:trPr>
        <w:tc>
          <w:tcPr>
            <w:tcW w:w="10368" w:type="dxa"/>
            <w:gridSpan w:val="11"/>
            <w:tcBorders>
              <w:bottom w:val="single" w:sz="4" w:space="0" w:color="000000"/>
            </w:tcBorders>
            <w:shd w:val="clear" w:color="auto" w:fill="FFFFFF"/>
          </w:tcPr>
          <w:p w:rsidR="00D6646D" w:rsidRDefault="00213656">
            <w:pPr>
              <w:spacing w:after="0" w:line="240" w:lineRule="auto"/>
              <w:rPr>
                <w:szCs w:val="22"/>
              </w:rPr>
            </w:pPr>
            <w:r w:rsidRPr="00D6646D">
              <w:rPr>
                <w:szCs w:val="22"/>
              </w:rPr>
              <w:lastRenderedPageBreak/>
              <w:t>International Economics and the Economics of Development, in particular, the problems of poverty and income inequality in Developing countries.</w:t>
            </w:r>
          </w:p>
          <w:p w:rsidR="007B7BF6" w:rsidRPr="007B7BF6" w:rsidRDefault="007B7BF6">
            <w:pPr>
              <w:spacing w:after="0" w:line="240" w:lineRule="auto"/>
              <w:rPr>
                <w:szCs w:val="22"/>
              </w:rPr>
            </w:pPr>
          </w:p>
        </w:tc>
      </w:tr>
      <w:tr w:rsidR="00213656" w:rsidRPr="00D6646D">
        <w:tc>
          <w:tcPr>
            <w:tcW w:w="10368" w:type="dxa"/>
            <w:gridSpan w:val="11"/>
            <w:shd w:val="clear" w:color="auto" w:fill="FFFFFF"/>
          </w:tcPr>
          <w:p w:rsidR="00213656" w:rsidRPr="00D6646D" w:rsidRDefault="00213656">
            <w:pPr>
              <w:spacing w:after="0" w:line="240" w:lineRule="auto"/>
              <w:rPr>
                <w:szCs w:val="22"/>
              </w:rPr>
            </w:pPr>
            <w:r w:rsidRPr="00D6646D">
              <w:rPr>
                <w:szCs w:val="22"/>
              </w:rPr>
              <w:t>Teaching Experience ( Subjects/Courses Taught)</w:t>
            </w:r>
          </w:p>
        </w:tc>
      </w:tr>
      <w:tr w:rsidR="00213656" w:rsidRPr="00D6646D">
        <w:trPr>
          <w:trHeight w:val="611"/>
        </w:trPr>
        <w:tc>
          <w:tcPr>
            <w:tcW w:w="10368" w:type="dxa"/>
            <w:gridSpan w:val="11"/>
            <w:shd w:val="clear" w:color="auto" w:fill="FFFFFF"/>
          </w:tcPr>
          <w:p w:rsidR="00213656" w:rsidRPr="00D6646D" w:rsidRDefault="000511EE" w:rsidP="00F97A89">
            <w:pPr>
              <w:spacing w:after="0"/>
              <w:ind w:left="360"/>
              <w:jc w:val="both"/>
              <w:rPr>
                <w:szCs w:val="22"/>
              </w:rPr>
            </w:pPr>
            <w:r>
              <w:rPr>
                <w:szCs w:val="22"/>
                <w:u w:val="single"/>
              </w:rPr>
              <w:t>MBA (B</w:t>
            </w:r>
            <w:r w:rsidR="00213656" w:rsidRPr="00D6646D">
              <w:rPr>
                <w:szCs w:val="22"/>
                <w:u w:val="single"/>
              </w:rPr>
              <w:t>E</w:t>
            </w:r>
            <w:r>
              <w:rPr>
                <w:szCs w:val="22"/>
                <w:u w:val="single"/>
              </w:rPr>
              <w:t>) and MBE</w:t>
            </w:r>
            <w:r w:rsidR="00213656" w:rsidRPr="00D6646D">
              <w:rPr>
                <w:szCs w:val="22"/>
                <w:u w:val="single"/>
              </w:rPr>
              <w:t xml:space="preserve"> Program</w:t>
            </w:r>
            <w:r>
              <w:rPr>
                <w:szCs w:val="22"/>
                <w:u w:val="single"/>
              </w:rPr>
              <w:t>s</w:t>
            </w:r>
            <w:r w:rsidR="00213656" w:rsidRPr="00D6646D">
              <w:rPr>
                <w:szCs w:val="22"/>
                <w:u w:val="single"/>
              </w:rPr>
              <w:t xml:space="preserve"> at the Dept. of Business Economics</w:t>
            </w:r>
            <w:r w:rsidR="00213656" w:rsidRPr="00D6646D">
              <w:rPr>
                <w:szCs w:val="22"/>
              </w:rPr>
              <w:t>:</w:t>
            </w:r>
          </w:p>
          <w:p w:rsidR="00213656" w:rsidRPr="00D6646D" w:rsidRDefault="00213656" w:rsidP="00F97A89">
            <w:pPr>
              <w:numPr>
                <w:ilvl w:val="0"/>
                <w:numId w:val="1"/>
              </w:numPr>
              <w:spacing w:after="0" w:line="240" w:lineRule="auto"/>
              <w:jc w:val="both"/>
              <w:rPr>
                <w:szCs w:val="22"/>
              </w:rPr>
            </w:pPr>
            <w:r w:rsidRPr="00D6646D">
              <w:rPr>
                <w:szCs w:val="22"/>
              </w:rPr>
              <w:t xml:space="preserve">Macroeconomic Analysis and Policy </w:t>
            </w:r>
          </w:p>
          <w:p w:rsidR="00213656" w:rsidRPr="00D6646D" w:rsidRDefault="00213656" w:rsidP="00F97A89">
            <w:pPr>
              <w:numPr>
                <w:ilvl w:val="0"/>
                <w:numId w:val="1"/>
              </w:numPr>
              <w:spacing w:after="0" w:line="240" w:lineRule="auto"/>
              <w:jc w:val="both"/>
              <w:rPr>
                <w:szCs w:val="22"/>
              </w:rPr>
            </w:pPr>
            <w:r w:rsidRPr="00D6646D">
              <w:rPr>
                <w:szCs w:val="22"/>
              </w:rPr>
              <w:t>Econometric Methodology</w:t>
            </w:r>
          </w:p>
          <w:p w:rsidR="00213656" w:rsidRDefault="00213656" w:rsidP="00F97A89">
            <w:pPr>
              <w:numPr>
                <w:ilvl w:val="0"/>
                <w:numId w:val="1"/>
              </w:numPr>
              <w:spacing w:after="0" w:line="240" w:lineRule="auto"/>
              <w:jc w:val="both"/>
              <w:rPr>
                <w:szCs w:val="22"/>
              </w:rPr>
            </w:pPr>
            <w:r w:rsidRPr="00D6646D">
              <w:rPr>
                <w:szCs w:val="22"/>
              </w:rPr>
              <w:t>Indian Economics</w:t>
            </w:r>
          </w:p>
          <w:p w:rsidR="009D67FA" w:rsidRDefault="009D67FA" w:rsidP="00F97A89">
            <w:pPr>
              <w:numPr>
                <w:ilvl w:val="0"/>
                <w:numId w:val="1"/>
              </w:numPr>
              <w:spacing w:after="0" w:line="240" w:lineRule="auto"/>
              <w:jc w:val="both"/>
              <w:rPr>
                <w:szCs w:val="22"/>
              </w:rPr>
            </w:pPr>
            <w:r>
              <w:rPr>
                <w:szCs w:val="22"/>
              </w:rPr>
              <w:t>Global Finance</w:t>
            </w:r>
          </w:p>
          <w:p w:rsidR="00BD002C" w:rsidRDefault="000511EE" w:rsidP="00F97A89">
            <w:pPr>
              <w:numPr>
                <w:ilvl w:val="0"/>
                <w:numId w:val="1"/>
              </w:numPr>
              <w:spacing w:after="0" w:line="240" w:lineRule="auto"/>
              <w:jc w:val="both"/>
              <w:rPr>
                <w:szCs w:val="22"/>
              </w:rPr>
            </w:pPr>
            <w:r>
              <w:rPr>
                <w:szCs w:val="22"/>
              </w:rPr>
              <w:t xml:space="preserve">Statistics and Data Analysis / </w:t>
            </w:r>
            <w:r w:rsidR="003B50F2">
              <w:rPr>
                <w:szCs w:val="22"/>
              </w:rPr>
              <w:t>Applied Business Statistics</w:t>
            </w:r>
          </w:p>
          <w:p w:rsidR="000511EE" w:rsidRPr="00D6646D" w:rsidRDefault="000511EE" w:rsidP="00F97A89">
            <w:pPr>
              <w:numPr>
                <w:ilvl w:val="0"/>
                <w:numId w:val="1"/>
              </w:numPr>
              <w:spacing w:after="0" w:line="240" w:lineRule="auto"/>
              <w:jc w:val="both"/>
              <w:rPr>
                <w:szCs w:val="22"/>
              </w:rPr>
            </w:pPr>
            <w:r>
              <w:rPr>
                <w:szCs w:val="22"/>
              </w:rPr>
              <w:t>Marketing Research</w:t>
            </w:r>
          </w:p>
          <w:p w:rsidR="00213656" w:rsidRPr="00D6646D" w:rsidRDefault="00213656" w:rsidP="00F97A89">
            <w:pPr>
              <w:spacing w:after="0"/>
              <w:jc w:val="both"/>
              <w:rPr>
                <w:szCs w:val="22"/>
              </w:rPr>
            </w:pPr>
            <w:r w:rsidRPr="00D6646D">
              <w:rPr>
                <w:szCs w:val="22"/>
                <w:u w:val="single"/>
              </w:rPr>
              <w:t>M.Phil / Ph.D Program at the Dept. of Business Economics</w:t>
            </w:r>
            <w:r w:rsidRPr="00D6646D">
              <w:rPr>
                <w:szCs w:val="22"/>
              </w:rPr>
              <w:t xml:space="preserve"> : </w:t>
            </w:r>
          </w:p>
          <w:p w:rsidR="00213656" w:rsidRDefault="00213656" w:rsidP="00F97A89">
            <w:pPr>
              <w:numPr>
                <w:ilvl w:val="0"/>
                <w:numId w:val="2"/>
              </w:numPr>
              <w:spacing w:after="0"/>
              <w:jc w:val="both"/>
              <w:rPr>
                <w:szCs w:val="22"/>
              </w:rPr>
            </w:pPr>
            <w:r w:rsidRPr="00D6646D">
              <w:rPr>
                <w:szCs w:val="22"/>
              </w:rPr>
              <w:t>Quantitative Techniques</w:t>
            </w:r>
          </w:p>
          <w:p w:rsidR="000511EE" w:rsidRPr="00D6646D" w:rsidRDefault="000511EE" w:rsidP="00F97A89">
            <w:pPr>
              <w:numPr>
                <w:ilvl w:val="0"/>
                <w:numId w:val="2"/>
              </w:numPr>
              <w:spacing w:after="0"/>
              <w:jc w:val="both"/>
              <w:rPr>
                <w:szCs w:val="22"/>
              </w:rPr>
            </w:pPr>
            <w:r>
              <w:rPr>
                <w:szCs w:val="22"/>
              </w:rPr>
              <w:t>Research Methodology</w:t>
            </w:r>
          </w:p>
          <w:p w:rsidR="00213656" w:rsidRPr="00D6646D" w:rsidRDefault="00213656" w:rsidP="00F97A89">
            <w:pPr>
              <w:spacing w:after="0"/>
              <w:ind w:left="360"/>
              <w:jc w:val="both"/>
              <w:rPr>
                <w:szCs w:val="22"/>
              </w:rPr>
            </w:pPr>
            <w:r w:rsidRPr="00D6646D">
              <w:rPr>
                <w:szCs w:val="22"/>
                <w:u w:val="single"/>
              </w:rPr>
              <w:t xml:space="preserve">M.A. (Economics) Program at the </w:t>
            </w:r>
            <w:smartTag w:uri="urn:schemas-microsoft-com:office:smarttags" w:element="place">
              <w:smartTag w:uri="urn:schemas-microsoft-com:office:smarttags" w:element="PlaceName">
                <w:r w:rsidRPr="00D6646D">
                  <w:rPr>
                    <w:szCs w:val="22"/>
                    <w:u w:val="single"/>
                  </w:rPr>
                  <w:t>Delhi</w:t>
                </w:r>
              </w:smartTag>
              <w:smartTag w:uri="urn:schemas-microsoft-com:office:smarttags" w:element="PlaceType">
                <w:r w:rsidRPr="00D6646D">
                  <w:rPr>
                    <w:szCs w:val="22"/>
                    <w:u w:val="single"/>
                  </w:rPr>
                  <w:t>School</w:t>
                </w:r>
              </w:smartTag>
            </w:smartTag>
            <w:r w:rsidRPr="00D6646D">
              <w:rPr>
                <w:szCs w:val="22"/>
                <w:u w:val="single"/>
              </w:rPr>
              <w:t xml:space="preserve"> of Economics</w:t>
            </w:r>
            <w:r w:rsidRPr="00D6646D">
              <w:rPr>
                <w:szCs w:val="22"/>
              </w:rPr>
              <w:t xml:space="preserve"> : </w:t>
            </w:r>
          </w:p>
          <w:p w:rsidR="00213656" w:rsidRPr="00D6646D" w:rsidRDefault="00213656" w:rsidP="00F97A89">
            <w:pPr>
              <w:tabs>
                <w:tab w:val="left" w:pos="1080"/>
              </w:tabs>
              <w:spacing w:after="0" w:line="240" w:lineRule="auto"/>
              <w:jc w:val="both"/>
              <w:rPr>
                <w:szCs w:val="22"/>
              </w:rPr>
            </w:pPr>
            <w:r w:rsidRPr="00D6646D">
              <w:rPr>
                <w:szCs w:val="22"/>
              </w:rPr>
              <w:t>Participated in the Teaching and Tutorial Programs for the courses :</w:t>
            </w:r>
          </w:p>
          <w:p w:rsidR="00213656" w:rsidRPr="00D6646D" w:rsidRDefault="00213656" w:rsidP="00F97A89">
            <w:pPr>
              <w:numPr>
                <w:ilvl w:val="0"/>
                <w:numId w:val="2"/>
              </w:numPr>
              <w:tabs>
                <w:tab w:val="left" w:pos="1080"/>
              </w:tabs>
              <w:spacing w:after="0" w:line="240" w:lineRule="auto"/>
              <w:jc w:val="both"/>
              <w:rPr>
                <w:szCs w:val="22"/>
              </w:rPr>
            </w:pPr>
            <w:r w:rsidRPr="00D6646D">
              <w:rPr>
                <w:szCs w:val="22"/>
              </w:rPr>
              <w:t xml:space="preserve">“International Trade and Development” </w:t>
            </w:r>
          </w:p>
          <w:p w:rsidR="00213656" w:rsidRPr="00D6646D" w:rsidRDefault="00213656" w:rsidP="00F97A89">
            <w:pPr>
              <w:numPr>
                <w:ilvl w:val="0"/>
                <w:numId w:val="2"/>
              </w:numPr>
              <w:tabs>
                <w:tab w:val="left" w:pos="1080"/>
              </w:tabs>
              <w:spacing w:after="0" w:line="240" w:lineRule="auto"/>
              <w:jc w:val="both"/>
              <w:rPr>
                <w:szCs w:val="22"/>
              </w:rPr>
            </w:pPr>
            <w:r w:rsidRPr="00D6646D">
              <w:rPr>
                <w:szCs w:val="22"/>
              </w:rPr>
              <w:t>“Basic Econometrics”</w:t>
            </w:r>
          </w:p>
          <w:p w:rsidR="00213656" w:rsidRPr="00D6646D" w:rsidRDefault="00213656" w:rsidP="00F97A89">
            <w:pPr>
              <w:numPr>
                <w:ilvl w:val="0"/>
                <w:numId w:val="2"/>
              </w:numPr>
              <w:tabs>
                <w:tab w:val="left" w:pos="1080"/>
              </w:tabs>
              <w:spacing w:after="0" w:line="240" w:lineRule="auto"/>
              <w:jc w:val="both"/>
              <w:rPr>
                <w:szCs w:val="22"/>
              </w:rPr>
            </w:pPr>
            <w:r w:rsidRPr="00D6646D">
              <w:rPr>
                <w:szCs w:val="22"/>
              </w:rPr>
              <w:t xml:space="preserve">“Economic Development and Policy in </w:t>
            </w:r>
            <w:smartTag w:uri="urn:schemas-microsoft-com:office:smarttags" w:element="country-region">
              <w:smartTag w:uri="urn:schemas-microsoft-com:office:smarttags" w:element="place">
                <w:r w:rsidRPr="00D6646D">
                  <w:rPr>
                    <w:szCs w:val="22"/>
                  </w:rPr>
                  <w:t>India</w:t>
                </w:r>
              </w:smartTag>
            </w:smartTag>
            <w:r w:rsidRPr="00D6646D">
              <w:rPr>
                <w:szCs w:val="22"/>
              </w:rPr>
              <w:t xml:space="preserve">” </w:t>
            </w:r>
          </w:p>
          <w:p w:rsidR="00213656" w:rsidRPr="00D6646D" w:rsidRDefault="00213656" w:rsidP="00F97A89">
            <w:pPr>
              <w:numPr>
                <w:ilvl w:val="0"/>
                <w:numId w:val="2"/>
              </w:numPr>
              <w:spacing w:after="0" w:line="240" w:lineRule="auto"/>
              <w:rPr>
                <w:szCs w:val="22"/>
              </w:rPr>
            </w:pPr>
            <w:r w:rsidRPr="00D6646D">
              <w:rPr>
                <w:szCs w:val="22"/>
              </w:rPr>
              <w:t xml:space="preserve">“Comparative Economic Development”     </w:t>
            </w:r>
          </w:p>
        </w:tc>
      </w:tr>
      <w:tr w:rsidR="00213656" w:rsidRPr="00D6646D">
        <w:tc>
          <w:tcPr>
            <w:tcW w:w="10368" w:type="dxa"/>
            <w:gridSpan w:val="11"/>
            <w:shd w:val="clear" w:color="auto" w:fill="FFFFFF"/>
          </w:tcPr>
          <w:p w:rsidR="00213656" w:rsidRPr="00D6646D" w:rsidRDefault="00A619DA">
            <w:pPr>
              <w:spacing w:after="0" w:line="240" w:lineRule="auto"/>
              <w:rPr>
                <w:szCs w:val="22"/>
              </w:rPr>
            </w:pPr>
            <w:r>
              <w:rPr>
                <w:szCs w:val="22"/>
              </w:rPr>
              <w:t>Research Supervision</w:t>
            </w:r>
          </w:p>
        </w:tc>
      </w:tr>
      <w:tr w:rsidR="00A619DA" w:rsidRPr="00D6646D">
        <w:tc>
          <w:tcPr>
            <w:tcW w:w="10368" w:type="dxa"/>
            <w:gridSpan w:val="11"/>
            <w:shd w:val="clear" w:color="auto" w:fill="FFFFFF"/>
          </w:tcPr>
          <w:p w:rsidR="00A619DA" w:rsidRPr="00D6646D" w:rsidRDefault="004D6E8E" w:rsidP="004D6E8E">
            <w:pPr>
              <w:spacing w:after="0" w:line="240" w:lineRule="auto"/>
              <w:rPr>
                <w:szCs w:val="22"/>
              </w:rPr>
            </w:pPr>
            <w:r>
              <w:rPr>
                <w:szCs w:val="22"/>
              </w:rPr>
              <w:t>Supervision of</w:t>
            </w:r>
            <w:r w:rsidR="00A619DA">
              <w:rPr>
                <w:szCs w:val="22"/>
              </w:rPr>
              <w:t xml:space="preserve"> M.Phil Dissertations </w:t>
            </w:r>
            <w:r>
              <w:rPr>
                <w:szCs w:val="22"/>
              </w:rPr>
              <w:t xml:space="preserve">(Degree Awarded) </w:t>
            </w:r>
            <w:r w:rsidR="00A619DA">
              <w:rPr>
                <w:szCs w:val="22"/>
              </w:rPr>
              <w:t xml:space="preserve">: </w:t>
            </w:r>
            <w:r>
              <w:rPr>
                <w:szCs w:val="22"/>
              </w:rPr>
              <w:t xml:space="preserve">7 </w:t>
            </w:r>
          </w:p>
        </w:tc>
      </w:tr>
      <w:tr w:rsidR="00A619DA" w:rsidRPr="00D6646D">
        <w:tc>
          <w:tcPr>
            <w:tcW w:w="10368" w:type="dxa"/>
            <w:gridSpan w:val="11"/>
            <w:shd w:val="clear" w:color="auto" w:fill="FFFFFF"/>
          </w:tcPr>
          <w:p w:rsidR="00A619DA" w:rsidRDefault="004D6E8E">
            <w:pPr>
              <w:spacing w:after="0" w:line="240" w:lineRule="auto"/>
              <w:rPr>
                <w:szCs w:val="22"/>
              </w:rPr>
            </w:pPr>
            <w:r>
              <w:rPr>
                <w:szCs w:val="22"/>
              </w:rPr>
              <w:t xml:space="preserve">Phd Supervision </w:t>
            </w:r>
          </w:p>
          <w:p w:rsidR="00A619DA" w:rsidRPr="004D6E8E" w:rsidRDefault="00657F33" w:rsidP="004D6E8E">
            <w:pPr>
              <w:pStyle w:val="ListParagraph"/>
              <w:numPr>
                <w:ilvl w:val="0"/>
                <w:numId w:val="10"/>
              </w:numPr>
              <w:spacing w:after="0" w:line="240" w:lineRule="auto"/>
              <w:rPr>
                <w:szCs w:val="22"/>
              </w:rPr>
            </w:pPr>
            <w:r>
              <w:rPr>
                <w:szCs w:val="22"/>
              </w:rPr>
              <w:t xml:space="preserve">Phd </w:t>
            </w:r>
            <w:r w:rsidR="00A619DA" w:rsidRPr="004D6E8E">
              <w:rPr>
                <w:szCs w:val="22"/>
              </w:rPr>
              <w:t xml:space="preserve">Degree Awarded : </w:t>
            </w:r>
            <w:r>
              <w:rPr>
                <w:szCs w:val="22"/>
              </w:rPr>
              <w:t>7</w:t>
            </w:r>
          </w:p>
          <w:p w:rsidR="00A619DA" w:rsidRPr="004D6E8E" w:rsidRDefault="00A619DA" w:rsidP="004D6E8E">
            <w:pPr>
              <w:pStyle w:val="ListParagraph"/>
              <w:numPr>
                <w:ilvl w:val="0"/>
                <w:numId w:val="10"/>
              </w:numPr>
              <w:spacing w:after="0" w:line="240" w:lineRule="auto"/>
              <w:rPr>
                <w:szCs w:val="22"/>
              </w:rPr>
            </w:pPr>
            <w:r w:rsidRPr="004D6E8E">
              <w:rPr>
                <w:szCs w:val="22"/>
              </w:rPr>
              <w:t xml:space="preserve">Ongoing Theses : </w:t>
            </w:r>
            <w:r w:rsidR="004D6E8E" w:rsidRPr="004D6E8E">
              <w:rPr>
                <w:szCs w:val="22"/>
              </w:rPr>
              <w:t>4</w:t>
            </w:r>
          </w:p>
        </w:tc>
      </w:tr>
      <w:tr w:rsidR="00A619DA" w:rsidRPr="00D6646D">
        <w:tc>
          <w:tcPr>
            <w:tcW w:w="10368" w:type="dxa"/>
            <w:gridSpan w:val="11"/>
            <w:shd w:val="clear" w:color="auto" w:fill="FFFFFF"/>
          </w:tcPr>
          <w:p w:rsidR="00A619DA" w:rsidRPr="00D6646D" w:rsidRDefault="00A619DA">
            <w:pPr>
              <w:spacing w:after="0" w:line="240" w:lineRule="auto"/>
              <w:rPr>
                <w:szCs w:val="22"/>
              </w:rPr>
            </w:pPr>
            <w:r w:rsidRPr="00D6646D">
              <w:rPr>
                <w:szCs w:val="22"/>
              </w:rPr>
              <w:t>Publications</w:t>
            </w:r>
          </w:p>
        </w:tc>
      </w:tr>
      <w:tr w:rsidR="00213656" w:rsidRPr="00D6646D">
        <w:trPr>
          <w:trHeight w:val="620"/>
        </w:trPr>
        <w:tc>
          <w:tcPr>
            <w:tcW w:w="10368" w:type="dxa"/>
            <w:gridSpan w:val="11"/>
            <w:shd w:val="clear" w:color="auto" w:fill="FFFFFF"/>
          </w:tcPr>
          <w:p w:rsidR="00213656" w:rsidRPr="00D6646D" w:rsidRDefault="00213656">
            <w:pPr>
              <w:spacing w:after="0" w:line="240" w:lineRule="auto"/>
              <w:rPr>
                <w:szCs w:val="22"/>
                <w:u w:val="single"/>
              </w:rPr>
            </w:pPr>
            <w:r w:rsidRPr="00D6646D">
              <w:rPr>
                <w:szCs w:val="22"/>
                <w:u w:val="single"/>
              </w:rPr>
              <w:t>In Indexed/ Peer Reviewed Journals</w:t>
            </w:r>
          </w:p>
          <w:tbl>
            <w:tblPr>
              <w:tblStyle w:val="TableGrid"/>
              <w:tblW w:w="0" w:type="auto"/>
              <w:tblLayout w:type="fixed"/>
              <w:tblLook w:val="04A0" w:firstRow="1" w:lastRow="0" w:firstColumn="1" w:lastColumn="0" w:noHBand="0" w:noVBand="1"/>
            </w:tblPr>
            <w:tblGrid>
              <w:gridCol w:w="1440"/>
              <w:gridCol w:w="4241"/>
              <w:gridCol w:w="1894"/>
              <w:gridCol w:w="2505"/>
            </w:tblGrid>
            <w:tr w:rsidR="00213656" w:rsidRPr="00D6646D" w:rsidTr="00F671AC">
              <w:trPr>
                <w:trHeight w:val="704"/>
              </w:trPr>
              <w:tc>
                <w:tcPr>
                  <w:tcW w:w="1440" w:type="dxa"/>
                </w:tcPr>
                <w:p w:rsidR="00213656" w:rsidRPr="00D6646D" w:rsidRDefault="00213656">
                  <w:pPr>
                    <w:spacing w:after="0" w:line="240" w:lineRule="auto"/>
                    <w:rPr>
                      <w:bCs/>
                      <w:szCs w:val="22"/>
                      <w:u w:val="single"/>
                    </w:rPr>
                  </w:pPr>
                  <w:r w:rsidRPr="00D6646D">
                    <w:rPr>
                      <w:bCs/>
                      <w:szCs w:val="22"/>
                      <w:u w:val="single"/>
                    </w:rPr>
                    <w:t>Year of Publication</w:t>
                  </w:r>
                </w:p>
              </w:tc>
              <w:tc>
                <w:tcPr>
                  <w:tcW w:w="4241" w:type="dxa"/>
                </w:tcPr>
                <w:p w:rsidR="00213656" w:rsidRPr="00D6646D" w:rsidRDefault="00213656">
                  <w:pPr>
                    <w:spacing w:after="0" w:line="240" w:lineRule="auto"/>
                    <w:jc w:val="center"/>
                    <w:rPr>
                      <w:bCs/>
                      <w:szCs w:val="22"/>
                      <w:u w:val="single"/>
                    </w:rPr>
                  </w:pPr>
                  <w:r w:rsidRPr="00D6646D">
                    <w:rPr>
                      <w:bCs/>
                      <w:szCs w:val="22"/>
                      <w:u w:val="single"/>
                    </w:rPr>
                    <w:t>Title</w:t>
                  </w:r>
                </w:p>
              </w:tc>
              <w:tc>
                <w:tcPr>
                  <w:tcW w:w="1894" w:type="dxa"/>
                </w:tcPr>
                <w:p w:rsidR="00213656" w:rsidRPr="00D6646D" w:rsidRDefault="00213656">
                  <w:pPr>
                    <w:spacing w:after="0" w:line="240" w:lineRule="auto"/>
                    <w:rPr>
                      <w:bCs/>
                      <w:szCs w:val="22"/>
                      <w:u w:val="single"/>
                    </w:rPr>
                  </w:pPr>
                  <w:r w:rsidRPr="00D6646D">
                    <w:rPr>
                      <w:bCs/>
                      <w:szCs w:val="22"/>
                      <w:u w:val="single"/>
                    </w:rPr>
                    <w:t>Journal</w:t>
                  </w:r>
                </w:p>
              </w:tc>
              <w:tc>
                <w:tcPr>
                  <w:tcW w:w="2505" w:type="dxa"/>
                </w:tcPr>
                <w:p w:rsidR="00213656" w:rsidRPr="00D6646D" w:rsidRDefault="00213656">
                  <w:pPr>
                    <w:spacing w:after="0" w:line="240" w:lineRule="auto"/>
                    <w:rPr>
                      <w:bCs/>
                      <w:szCs w:val="22"/>
                      <w:u w:val="single"/>
                    </w:rPr>
                  </w:pPr>
                  <w:r w:rsidRPr="00D6646D">
                    <w:rPr>
                      <w:bCs/>
                      <w:szCs w:val="22"/>
                      <w:u w:val="single"/>
                    </w:rPr>
                    <w:t>Co-Author</w:t>
                  </w:r>
                </w:p>
              </w:tc>
            </w:tr>
            <w:tr w:rsidR="00E22F2C" w:rsidRPr="00D6646D" w:rsidTr="00F671AC">
              <w:trPr>
                <w:trHeight w:val="228"/>
              </w:trPr>
              <w:tc>
                <w:tcPr>
                  <w:tcW w:w="1440" w:type="dxa"/>
                </w:tcPr>
                <w:p w:rsidR="00E22F2C" w:rsidRDefault="00E4396C" w:rsidP="00914478">
                  <w:pPr>
                    <w:spacing w:after="0" w:line="240" w:lineRule="auto"/>
                    <w:rPr>
                      <w:bCs/>
                      <w:szCs w:val="22"/>
                    </w:rPr>
                  </w:pPr>
                  <w:r>
                    <w:rPr>
                      <w:bCs/>
                      <w:szCs w:val="22"/>
                    </w:rPr>
                    <w:t>2017</w:t>
                  </w:r>
                </w:p>
              </w:tc>
              <w:tc>
                <w:tcPr>
                  <w:tcW w:w="4241" w:type="dxa"/>
                </w:tcPr>
                <w:p w:rsidR="00E22F2C" w:rsidRPr="00E4396C" w:rsidRDefault="00E4396C" w:rsidP="00765142">
                  <w:pPr>
                    <w:spacing w:after="0" w:line="240" w:lineRule="auto"/>
                    <w:jc w:val="both"/>
                    <w:rPr>
                      <w:rFonts w:asciiTheme="minorHAnsi" w:hAnsiTheme="minorHAnsi" w:cs="Arial"/>
                      <w:i/>
                    </w:rPr>
                  </w:pPr>
                  <w:r w:rsidRPr="00E4396C">
                    <w:rPr>
                      <w:i/>
                      <w:szCs w:val="22"/>
                    </w:rPr>
                    <w:t>What Explains Regional Imbalances in Infrastructure ? : Evidence from Indian States</w:t>
                  </w:r>
                </w:p>
              </w:tc>
              <w:tc>
                <w:tcPr>
                  <w:tcW w:w="1894" w:type="dxa"/>
                </w:tcPr>
                <w:p w:rsidR="00E22F2C" w:rsidRDefault="00E4396C" w:rsidP="00914478">
                  <w:pPr>
                    <w:spacing w:after="0" w:line="240" w:lineRule="auto"/>
                    <w:rPr>
                      <w:bCs/>
                      <w:i/>
                      <w:iCs/>
                      <w:szCs w:val="22"/>
                      <w:lang w:val="en-IN"/>
                    </w:rPr>
                  </w:pPr>
                  <w:r w:rsidRPr="005012FD">
                    <w:rPr>
                      <w:i/>
                      <w:szCs w:val="22"/>
                    </w:rPr>
                    <w:t>Asia-Pacific Development Journal</w:t>
                  </w:r>
                  <w:r>
                    <w:rPr>
                      <w:szCs w:val="22"/>
                    </w:rPr>
                    <w:t xml:space="preserve"> </w:t>
                  </w:r>
                  <w:r w:rsidR="005012FD">
                    <w:rPr>
                      <w:szCs w:val="22"/>
                    </w:rPr>
                    <w:t xml:space="preserve"> Vol. </w:t>
                  </w:r>
                  <w:r>
                    <w:rPr>
                      <w:szCs w:val="22"/>
                    </w:rPr>
                    <w:t>24 (</w:t>
                  </w:r>
                  <w:r w:rsidR="005012FD">
                    <w:rPr>
                      <w:szCs w:val="22"/>
                    </w:rPr>
                    <w:t xml:space="preserve">No. 2), pp. </w:t>
                  </w:r>
                  <w:r>
                    <w:rPr>
                      <w:szCs w:val="22"/>
                    </w:rPr>
                    <w:t>113-139.</w:t>
                  </w:r>
                </w:p>
              </w:tc>
              <w:tc>
                <w:tcPr>
                  <w:tcW w:w="2505" w:type="dxa"/>
                </w:tcPr>
                <w:p w:rsidR="00E22F2C" w:rsidRDefault="00E4396C" w:rsidP="00914478">
                  <w:pPr>
                    <w:spacing w:after="0" w:line="240" w:lineRule="auto"/>
                    <w:rPr>
                      <w:bCs/>
                      <w:szCs w:val="22"/>
                    </w:rPr>
                  </w:pPr>
                  <w:r>
                    <w:rPr>
                      <w:bCs/>
                      <w:szCs w:val="22"/>
                    </w:rPr>
                    <w:t>Biswajit Mohanty and N.R. Bhanumurthy</w:t>
                  </w:r>
                </w:p>
              </w:tc>
            </w:tr>
            <w:tr w:rsidR="00F671AC" w:rsidRPr="00D6646D" w:rsidTr="00F671AC">
              <w:trPr>
                <w:trHeight w:val="228"/>
              </w:trPr>
              <w:tc>
                <w:tcPr>
                  <w:tcW w:w="1440" w:type="dxa"/>
                </w:tcPr>
                <w:p w:rsidR="00F671AC" w:rsidRDefault="00F671AC" w:rsidP="00914478">
                  <w:pPr>
                    <w:spacing w:after="0" w:line="240" w:lineRule="auto"/>
                    <w:rPr>
                      <w:bCs/>
                      <w:szCs w:val="22"/>
                    </w:rPr>
                  </w:pPr>
                  <w:r>
                    <w:rPr>
                      <w:bCs/>
                      <w:szCs w:val="22"/>
                    </w:rPr>
                    <w:t xml:space="preserve"> 2015</w:t>
                  </w:r>
                  <w:r w:rsidR="00026AB7">
                    <w:rPr>
                      <w:bCs/>
                      <w:szCs w:val="22"/>
                    </w:rPr>
                    <w:t>.</w:t>
                  </w:r>
                </w:p>
              </w:tc>
              <w:tc>
                <w:tcPr>
                  <w:tcW w:w="4241" w:type="dxa"/>
                </w:tcPr>
                <w:p w:rsidR="00F671AC" w:rsidRPr="00765142" w:rsidRDefault="00765142" w:rsidP="00765142">
                  <w:pPr>
                    <w:spacing w:after="0" w:line="240" w:lineRule="auto"/>
                    <w:jc w:val="both"/>
                    <w:rPr>
                      <w:rFonts w:asciiTheme="minorHAnsi" w:hAnsiTheme="minorHAnsi"/>
                      <w:i/>
                      <w:szCs w:val="22"/>
                    </w:rPr>
                  </w:pPr>
                  <w:r w:rsidRPr="00765142">
                    <w:rPr>
                      <w:rFonts w:asciiTheme="minorHAnsi" w:hAnsiTheme="minorHAnsi" w:cs="Arial"/>
                      <w:i/>
                    </w:rPr>
                    <w:t>Occupation Choices of High School and College Students with special reference to Teaching and Research</w:t>
                  </w:r>
                </w:p>
              </w:tc>
              <w:tc>
                <w:tcPr>
                  <w:tcW w:w="1894" w:type="dxa"/>
                </w:tcPr>
                <w:p w:rsidR="00F671AC" w:rsidRPr="00F671AC" w:rsidRDefault="00F671AC" w:rsidP="00914478">
                  <w:pPr>
                    <w:spacing w:after="0" w:line="240" w:lineRule="auto"/>
                    <w:rPr>
                      <w:bCs/>
                      <w:iCs/>
                      <w:szCs w:val="22"/>
                      <w:lang w:val="en-IN"/>
                    </w:rPr>
                  </w:pPr>
                  <w:r>
                    <w:rPr>
                      <w:bCs/>
                      <w:i/>
                      <w:iCs/>
                      <w:szCs w:val="22"/>
                      <w:lang w:val="en-IN"/>
                    </w:rPr>
                    <w:t>Policy Futures in Education (Special Issue on Indian Education),</w:t>
                  </w:r>
                  <w:r>
                    <w:rPr>
                      <w:bCs/>
                      <w:iCs/>
                      <w:szCs w:val="22"/>
                      <w:lang w:val="en-IN"/>
                    </w:rPr>
                    <w:t xml:space="preserve"> Vol.13 (No.</w:t>
                  </w:r>
                  <w:r w:rsidR="00765142">
                    <w:rPr>
                      <w:bCs/>
                      <w:iCs/>
                      <w:szCs w:val="22"/>
                      <w:lang w:val="en-IN"/>
                    </w:rPr>
                    <w:t>3</w:t>
                  </w:r>
                  <w:r>
                    <w:rPr>
                      <w:bCs/>
                      <w:iCs/>
                      <w:szCs w:val="22"/>
                      <w:lang w:val="en-IN"/>
                    </w:rPr>
                    <w:t>)</w:t>
                  </w:r>
                  <w:r w:rsidR="00026AB7">
                    <w:rPr>
                      <w:bCs/>
                      <w:iCs/>
                      <w:szCs w:val="22"/>
                      <w:lang w:val="en-IN"/>
                    </w:rPr>
                    <w:t>, pp.</w:t>
                  </w:r>
                  <w:r w:rsidR="004B4D31">
                    <w:rPr>
                      <w:bCs/>
                      <w:iCs/>
                      <w:szCs w:val="22"/>
                      <w:lang w:val="en-IN"/>
                    </w:rPr>
                    <w:t>375-394.</w:t>
                  </w:r>
                </w:p>
              </w:tc>
              <w:tc>
                <w:tcPr>
                  <w:tcW w:w="2505" w:type="dxa"/>
                </w:tcPr>
                <w:p w:rsidR="00F671AC" w:rsidRPr="00D6646D" w:rsidRDefault="00765142" w:rsidP="00914478">
                  <w:pPr>
                    <w:spacing w:after="0" w:line="240" w:lineRule="auto"/>
                    <w:rPr>
                      <w:bCs/>
                      <w:szCs w:val="22"/>
                    </w:rPr>
                  </w:pPr>
                  <w:r>
                    <w:rPr>
                      <w:bCs/>
                      <w:szCs w:val="22"/>
                    </w:rPr>
                    <w:t>Soumyen</w:t>
                  </w:r>
                  <w:r w:rsidR="003B50F2">
                    <w:rPr>
                      <w:bCs/>
                      <w:szCs w:val="22"/>
                    </w:rPr>
                    <w:t xml:space="preserve"> </w:t>
                  </w:r>
                  <w:r>
                    <w:rPr>
                      <w:bCs/>
                      <w:szCs w:val="22"/>
                    </w:rPr>
                    <w:t>Sikdar</w:t>
                  </w:r>
                </w:p>
              </w:tc>
            </w:tr>
            <w:tr w:rsidR="008A7503" w:rsidRPr="00D6646D" w:rsidTr="00F671AC">
              <w:trPr>
                <w:trHeight w:val="228"/>
              </w:trPr>
              <w:tc>
                <w:tcPr>
                  <w:tcW w:w="1440" w:type="dxa"/>
                </w:tcPr>
                <w:p w:rsidR="008A7503" w:rsidRDefault="008A7503" w:rsidP="00914478">
                  <w:pPr>
                    <w:spacing w:after="0" w:line="240" w:lineRule="auto"/>
                    <w:rPr>
                      <w:bCs/>
                      <w:szCs w:val="22"/>
                    </w:rPr>
                  </w:pPr>
                  <w:r>
                    <w:rPr>
                      <w:bCs/>
                      <w:szCs w:val="22"/>
                    </w:rPr>
                    <w:t>2015.</w:t>
                  </w:r>
                </w:p>
              </w:tc>
              <w:tc>
                <w:tcPr>
                  <w:tcW w:w="4241" w:type="dxa"/>
                </w:tcPr>
                <w:p w:rsidR="008A7503" w:rsidRPr="008A7503" w:rsidRDefault="008A7503" w:rsidP="00765142">
                  <w:pPr>
                    <w:spacing w:after="0" w:line="240" w:lineRule="auto"/>
                    <w:jc w:val="both"/>
                    <w:rPr>
                      <w:rFonts w:asciiTheme="minorHAnsi" w:hAnsiTheme="minorHAnsi" w:cs="Arial"/>
                      <w:i/>
                      <w:szCs w:val="22"/>
                    </w:rPr>
                  </w:pPr>
                  <w:r w:rsidRPr="008A7503">
                    <w:rPr>
                      <w:i/>
                      <w:szCs w:val="22"/>
                    </w:rPr>
                    <w:t>The Global Recession and Emerging Economies</w:t>
                  </w:r>
                </w:p>
              </w:tc>
              <w:tc>
                <w:tcPr>
                  <w:tcW w:w="1894" w:type="dxa"/>
                </w:tcPr>
                <w:p w:rsidR="008A7503" w:rsidRPr="008A7503" w:rsidRDefault="008A7503" w:rsidP="00914478">
                  <w:pPr>
                    <w:spacing w:after="0" w:line="240" w:lineRule="auto"/>
                    <w:rPr>
                      <w:bCs/>
                      <w:i/>
                      <w:iCs/>
                      <w:szCs w:val="22"/>
                      <w:lang w:val="en-IN"/>
                    </w:rPr>
                  </w:pPr>
                  <w:r w:rsidRPr="008A7503">
                    <w:rPr>
                      <w:i/>
                      <w:szCs w:val="22"/>
                    </w:rPr>
                    <w:t>Journal of Business Thought</w:t>
                  </w:r>
                  <w:r w:rsidRPr="008A7503">
                    <w:rPr>
                      <w:szCs w:val="22"/>
                    </w:rPr>
                    <w:t>, Vol., 6, pp. 3-13</w:t>
                  </w:r>
                </w:p>
              </w:tc>
              <w:tc>
                <w:tcPr>
                  <w:tcW w:w="2505" w:type="dxa"/>
                </w:tcPr>
                <w:p w:rsidR="008A7503" w:rsidRDefault="008A7503" w:rsidP="00914478">
                  <w:pPr>
                    <w:spacing w:after="0" w:line="240" w:lineRule="auto"/>
                    <w:rPr>
                      <w:bCs/>
                      <w:szCs w:val="22"/>
                    </w:rPr>
                  </w:pPr>
                  <w:r>
                    <w:rPr>
                      <w:bCs/>
                      <w:szCs w:val="22"/>
                    </w:rPr>
                    <w:t>N.A.</w:t>
                  </w:r>
                </w:p>
              </w:tc>
            </w:tr>
            <w:tr w:rsidR="00E061E8" w:rsidRPr="00D6646D" w:rsidTr="00F671AC">
              <w:trPr>
                <w:trHeight w:val="228"/>
              </w:trPr>
              <w:tc>
                <w:tcPr>
                  <w:tcW w:w="1440" w:type="dxa"/>
                </w:tcPr>
                <w:p w:rsidR="00E061E8" w:rsidRPr="00D6646D" w:rsidRDefault="00E061E8" w:rsidP="002473E7">
                  <w:pPr>
                    <w:spacing w:after="0" w:line="240" w:lineRule="auto"/>
                    <w:rPr>
                      <w:bCs/>
                      <w:szCs w:val="22"/>
                    </w:rPr>
                  </w:pPr>
                  <w:r>
                    <w:rPr>
                      <w:bCs/>
                      <w:szCs w:val="22"/>
                    </w:rPr>
                    <w:t>2012.</w:t>
                  </w:r>
                </w:p>
              </w:tc>
              <w:tc>
                <w:tcPr>
                  <w:tcW w:w="4241" w:type="dxa"/>
                </w:tcPr>
                <w:p w:rsidR="00E061E8" w:rsidRPr="00D6646D" w:rsidRDefault="00E061E8" w:rsidP="002473E7">
                  <w:pPr>
                    <w:spacing w:after="0" w:line="240" w:lineRule="auto"/>
                    <w:rPr>
                      <w:bCs/>
                      <w:szCs w:val="22"/>
                      <w:lang w:val="en-IN"/>
                    </w:rPr>
                  </w:pPr>
                  <w:r w:rsidRPr="00D6646D">
                    <w:rPr>
                      <w:i/>
                      <w:szCs w:val="22"/>
                    </w:rPr>
                    <w:t>Structural Change and Income Distribution in Developing Economies : Evidence from a Group of Asian and Latin American Countries</w:t>
                  </w:r>
                </w:p>
              </w:tc>
              <w:tc>
                <w:tcPr>
                  <w:tcW w:w="1894" w:type="dxa"/>
                </w:tcPr>
                <w:p w:rsidR="00E061E8" w:rsidRDefault="00E061E8" w:rsidP="002473E7">
                  <w:pPr>
                    <w:spacing w:after="0" w:line="240" w:lineRule="auto"/>
                    <w:rPr>
                      <w:bCs/>
                      <w:iCs/>
                      <w:szCs w:val="22"/>
                      <w:lang w:val="en-IN"/>
                    </w:rPr>
                  </w:pPr>
                  <w:r w:rsidRPr="00D6646D">
                    <w:rPr>
                      <w:bCs/>
                      <w:i/>
                      <w:iCs/>
                      <w:szCs w:val="22"/>
                      <w:lang w:val="en-IN"/>
                    </w:rPr>
                    <w:t>Seoul Journal of Economics</w:t>
                  </w:r>
                  <w:r>
                    <w:rPr>
                      <w:bCs/>
                      <w:i/>
                      <w:iCs/>
                      <w:szCs w:val="22"/>
                      <w:lang w:val="en-IN"/>
                    </w:rPr>
                    <w:t>,</w:t>
                  </w:r>
                  <w:r>
                    <w:rPr>
                      <w:bCs/>
                      <w:iCs/>
                      <w:szCs w:val="22"/>
                      <w:lang w:val="en-IN"/>
                    </w:rPr>
                    <w:t>Vol.25</w:t>
                  </w:r>
                </w:p>
                <w:p w:rsidR="00E061E8" w:rsidRDefault="00E061E8" w:rsidP="002473E7">
                  <w:pPr>
                    <w:spacing w:after="0" w:line="240" w:lineRule="auto"/>
                    <w:rPr>
                      <w:bCs/>
                      <w:iCs/>
                      <w:szCs w:val="22"/>
                      <w:lang w:val="en-IN"/>
                    </w:rPr>
                  </w:pPr>
                  <w:r>
                    <w:rPr>
                      <w:bCs/>
                      <w:iCs/>
                      <w:szCs w:val="22"/>
                      <w:lang w:val="en-IN"/>
                    </w:rPr>
                    <w:t>(No.1), pp.25-56.</w:t>
                  </w:r>
                </w:p>
                <w:p w:rsidR="00E061E8" w:rsidRPr="009D67FA" w:rsidRDefault="00E061E8" w:rsidP="002473E7">
                  <w:pPr>
                    <w:spacing w:after="0" w:line="240" w:lineRule="auto"/>
                    <w:rPr>
                      <w:bCs/>
                      <w:iCs/>
                      <w:szCs w:val="22"/>
                      <w:lang w:val="en-IN"/>
                    </w:rPr>
                  </w:pPr>
                </w:p>
              </w:tc>
              <w:tc>
                <w:tcPr>
                  <w:tcW w:w="2505" w:type="dxa"/>
                </w:tcPr>
                <w:p w:rsidR="00E061E8" w:rsidRPr="00D6646D" w:rsidRDefault="00E061E8" w:rsidP="002473E7">
                  <w:pPr>
                    <w:spacing w:after="0" w:line="240" w:lineRule="auto"/>
                    <w:rPr>
                      <w:bCs/>
                      <w:szCs w:val="22"/>
                    </w:rPr>
                  </w:pPr>
                  <w:r w:rsidRPr="00D6646D">
                    <w:rPr>
                      <w:bCs/>
                      <w:szCs w:val="22"/>
                    </w:rPr>
                    <w:lastRenderedPageBreak/>
                    <w:t>N.A.</w:t>
                  </w:r>
                </w:p>
              </w:tc>
            </w:tr>
            <w:tr w:rsidR="00E061E8" w:rsidRPr="00D6646D" w:rsidTr="00F671AC">
              <w:trPr>
                <w:trHeight w:val="228"/>
              </w:trPr>
              <w:tc>
                <w:tcPr>
                  <w:tcW w:w="1440" w:type="dxa"/>
                </w:tcPr>
                <w:p w:rsidR="00E061E8" w:rsidRPr="00D6646D" w:rsidRDefault="00E061E8" w:rsidP="002473E7">
                  <w:pPr>
                    <w:rPr>
                      <w:szCs w:val="22"/>
                    </w:rPr>
                  </w:pPr>
                  <w:r w:rsidRPr="00D6646D">
                    <w:rPr>
                      <w:szCs w:val="22"/>
                    </w:rPr>
                    <w:lastRenderedPageBreak/>
                    <w:t xml:space="preserve"> 2006.</w:t>
                  </w:r>
                </w:p>
                <w:p w:rsidR="00E061E8" w:rsidRPr="00D6646D" w:rsidRDefault="00E061E8" w:rsidP="002473E7">
                  <w:pPr>
                    <w:spacing w:after="0" w:line="240" w:lineRule="auto"/>
                    <w:rPr>
                      <w:bCs/>
                      <w:szCs w:val="22"/>
                    </w:rPr>
                  </w:pPr>
                </w:p>
              </w:tc>
              <w:tc>
                <w:tcPr>
                  <w:tcW w:w="4241" w:type="dxa"/>
                </w:tcPr>
                <w:p w:rsidR="00E061E8" w:rsidRPr="00D6646D" w:rsidRDefault="00E061E8" w:rsidP="002473E7">
                  <w:pPr>
                    <w:spacing w:after="0" w:line="240" w:lineRule="auto"/>
                    <w:rPr>
                      <w:bCs/>
                      <w:szCs w:val="22"/>
                    </w:rPr>
                  </w:pPr>
                  <w:r w:rsidRPr="00D6646D">
                    <w:rPr>
                      <w:i/>
                      <w:szCs w:val="22"/>
                    </w:rPr>
                    <w:t>International Trade and Personal Income Distributions in Developing Countries : Some Issues and Problems</w:t>
                  </w:r>
                  <w:r w:rsidRPr="00D6646D">
                    <w:rPr>
                      <w:szCs w:val="22"/>
                    </w:rPr>
                    <w:t>,</w:t>
                  </w:r>
                </w:p>
              </w:tc>
              <w:tc>
                <w:tcPr>
                  <w:tcW w:w="1894" w:type="dxa"/>
                </w:tcPr>
                <w:p w:rsidR="00E061E8" w:rsidRPr="00D6646D" w:rsidRDefault="00E061E8" w:rsidP="002473E7">
                  <w:pPr>
                    <w:spacing w:after="0" w:line="240" w:lineRule="auto"/>
                    <w:rPr>
                      <w:szCs w:val="22"/>
                    </w:rPr>
                  </w:pPr>
                  <w:r w:rsidRPr="00D6646D">
                    <w:rPr>
                      <w:szCs w:val="22"/>
                    </w:rPr>
                    <w:t xml:space="preserve">Arthaniti, </w:t>
                  </w:r>
                </w:p>
                <w:p w:rsidR="00E061E8" w:rsidRPr="00D6646D" w:rsidRDefault="00E061E8" w:rsidP="002473E7">
                  <w:pPr>
                    <w:spacing w:after="0" w:line="240" w:lineRule="auto"/>
                    <w:rPr>
                      <w:bCs/>
                      <w:szCs w:val="22"/>
                    </w:rPr>
                  </w:pPr>
                  <w:r w:rsidRPr="00D6646D">
                    <w:rPr>
                      <w:szCs w:val="22"/>
                    </w:rPr>
                    <w:t>Vol. 5 (1-2), pp.64-80</w:t>
                  </w:r>
                  <w:r>
                    <w:rPr>
                      <w:szCs w:val="22"/>
                    </w:rPr>
                    <w:t>.</w:t>
                  </w:r>
                </w:p>
              </w:tc>
              <w:tc>
                <w:tcPr>
                  <w:tcW w:w="2505" w:type="dxa"/>
                </w:tcPr>
                <w:p w:rsidR="00E061E8" w:rsidRPr="00D6646D" w:rsidRDefault="00E061E8" w:rsidP="002473E7">
                  <w:pPr>
                    <w:spacing w:after="0" w:line="240" w:lineRule="auto"/>
                    <w:rPr>
                      <w:szCs w:val="22"/>
                    </w:rPr>
                  </w:pPr>
                  <w:r w:rsidRPr="00D6646D">
                    <w:rPr>
                      <w:szCs w:val="22"/>
                    </w:rPr>
                    <w:t>N.A.</w:t>
                  </w:r>
                </w:p>
              </w:tc>
            </w:tr>
          </w:tbl>
          <w:p w:rsidR="00213656" w:rsidRPr="00D6646D" w:rsidRDefault="00213656">
            <w:pPr>
              <w:spacing w:after="0" w:line="240" w:lineRule="auto"/>
              <w:rPr>
                <w:bCs/>
                <w:szCs w:val="22"/>
              </w:rPr>
            </w:pPr>
          </w:p>
        </w:tc>
      </w:tr>
      <w:tr w:rsidR="00213656" w:rsidRPr="00D6646D">
        <w:trPr>
          <w:trHeight w:val="890"/>
        </w:trPr>
        <w:tc>
          <w:tcPr>
            <w:tcW w:w="10368" w:type="dxa"/>
            <w:gridSpan w:val="11"/>
            <w:shd w:val="clear" w:color="auto" w:fill="FFFFFF"/>
          </w:tcPr>
          <w:p w:rsidR="00741EA5" w:rsidRPr="0017460E" w:rsidRDefault="00741EA5">
            <w:pPr>
              <w:spacing w:after="0" w:line="240" w:lineRule="auto"/>
              <w:rPr>
                <w:b/>
                <w:szCs w:val="22"/>
                <w:u w:val="single"/>
              </w:rPr>
            </w:pPr>
            <w:r w:rsidRPr="0017460E">
              <w:rPr>
                <w:b/>
                <w:szCs w:val="22"/>
                <w:u w:val="single"/>
              </w:rPr>
              <w:lastRenderedPageBreak/>
              <w:t>Edited Books</w:t>
            </w:r>
          </w:p>
          <w:p w:rsidR="0017460E" w:rsidRDefault="0017460E">
            <w:pPr>
              <w:spacing w:after="0" w:line="240" w:lineRule="auto"/>
              <w:rPr>
                <w:szCs w:val="22"/>
              </w:rPr>
            </w:pPr>
          </w:p>
          <w:p w:rsidR="00741EA5" w:rsidRDefault="00AB70AD">
            <w:pPr>
              <w:spacing w:after="0" w:line="240" w:lineRule="auto"/>
              <w:rPr>
                <w:szCs w:val="22"/>
              </w:rPr>
            </w:pPr>
            <w:r>
              <w:rPr>
                <w:szCs w:val="22"/>
              </w:rPr>
              <w:t xml:space="preserve">Dastidar, A.G. and Y.Gupt (Eds.), </w:t>
            </w:r>
            <w:r w:rsidR="00741EA5" w:rsidRPr="00741EA5">
              <w:rPr>
                <w:szCs w:val="22"/>
              </w:rPr>
              <w:t>“</w:t>
            </w:r>
            <w:r w:rsidR="00741EA5">
              <w:rPr>
                <w:szCs w:val="22"/>
              </w:rPr>
              <w:t>Contemporary Issues in Trade, Environment and Policy</w:t>
            </w:r>
            <w:r w:rsidR="00741EA5" w:rsidRPr="00741EA5">
              <w:rPr>
                <w:szCs w:val="22"/>
              </w:rPr>
              <w:t>”</w:t>
            </w:r>
            <w:r>
              <w:rPr>
                <w:szCs w:val="22"/>
              </w:rPr>
              <w:t>, Ane Books : New Delhi, 2015.</w:t>
            </w:r>
          </w:p>
          <w:p w:rsidR="00AB70AD" w:rsidRDefault="00AB70AD">
            <w:pPr>
              <w:spacing w:after="0" w:line="240" w:lineRule="auto"/>
              <w:rPr>
                <w:szCs w:val="22"/>
              </w:rPr>
            </w:pPr>
          </w:p>
          <w:p w:rsidR="00AB70AD" w:rsidRDefault="00AB70AD">
            <w:pPr>
              <w:spacing w:after="0" w:line="240" w:lineRule="auto"/>
              <w:rPr>
                <w:szCs w:val="22"/>
              </w:rPr>
            </w:pPr>
            <w:r>
              <w:rPr>
                <w:szCs w:val="22"/>
              </w:rPr>
              <w:t xml:space="preserve">Dastidar, </w:t>
            </w:r>
            <w:r w:rsidR="00E4396C">
              <w:rPr>
                <w:szCs w:val="22"/>
              </w:rPr>
              <w:t>A.G., R. Malhotra and V. Suneja (Eds.),</w:t>
            </w:r>
            <w:r>
              <w:rPr>
                <w:szCs w:val="22"/>
              </w:rPr>
              <w:t xml:space="preserve"> “Economic Theory and Policy amidst Global Discontent”, Routl</w:t>
            </w:r>
            <w:r w:rsidR="00E22F2C">
              <w:rPr>
                <w:szCs w:val="22"/>
              </w:rPr>
              <w:t xml:space="preserve">edge : London, 2018 </w:t>
            </w:r>
            <w:r w:rsidR="00842A17">
              <w:rPr>
                <w:szCs w:val="22"/>
              </w:rPr>
              <w:t xml:space="preserve"> </w:t>
            </w:r>
            <w:r w:rsidR="00E22F2C">
              <w:rPr>
                <w:szCs w:val="22"/>
              </w:rPr>
              <w:t>(</w:t>
            </w:r>
            <w:r w:rsidR="006C30D6" w:rsidRPr="006C30D6">
              <w:rPr>
                <w:szCs w:val="22"/>
              </w:rPr>
              <w:t>https://www.routledge.com/Economic-Theory-and-Policy-amidst-Global-Discontent/Ghosh-Dastidar-Malhotra-Suneja/p/book/9781138689213</w:t>
            </w:r>
            <w:r>
              <w:rPr>
                <w:szCs w:val="22"/>
              </w:rPr>
              <w:t xml:space="preserve">). </w:t>
            </w:r>
          </w:p>
          <w:p w:rsidR="00AB70AD" w:rsidRDefault="00AB70AD">
            <w:pPr>
              <w:spacing w:after="0" w:line="240" w:lineRule="auto"/>
              <w:rPr>
                <w:szCs w:val="22"/>
              </w:rPr>
            </w:pPr>
          </w:p>
          <w:p w:rsidR="00AB70AD" w:rsidRDefault="00AB70AD">
            <w:pPr>
              <w:spacing w:after="0" w:line="240" w:lineRule="auto"/>
              <w:rPr>
                <w:szCs w:val="22"/>
              </w:rPr>
            </w:pPr>
            <w:r>
              <w:rPr>
                <w:szCs w:val="22"/>
              </w:rPr>
              <w:t>Gupt, Y. and A.G. Dastidar</w:t>
            </w:r>
            <w:r w:rsidR="00E4396C">
              <w:rPr>
                <w:szCs w:val="22"/>
              </w:rPr>
              <w:t xml:space="preserve"> (Eds.)</w:t>
            </w:r>
            <w:r>
              <w:rPr>
                <w:szCs w:val="22"/>
              </w:rPr>
              <w:t>, “</w:t>
            </w:r>
            <w:r w:rsidR="00FD441D">
              <w:rPr>
                <w:szCs w:val="22"/>
              </w:rPr>
              <w:t>The Indian Economy : Issues and Challenges</w:t>
            </w:r>
            <w:r>
              <w:rPr>
                <w:szCs w:val="22"/>
              </w:rPr>
              <w:t>”</w:t>
            </w:r>
            <w:r w:rsidR="00E22F2C">
              <w:rPr>
                <w:szCs w:val="22"/>
              </w:rPr>
              <w:t>, Ane Books : New Delhi, 2018</w:t>
            </w:r>
            <w:r w:rsidR="00FD441D">
              <w:rPr>
                <w:szCs w:val="22"/>
              </w:rPr>
              <w:t xml:space="preserve"> (forthcoming). </w:t>
            </w:r>
          </w:p>
          <w:p w:rsidR="00AB70AD" w:rsidRPr="00741EA5" w:rsidRDefault="00AB70AD">
            <w:pPr>
              <w:spacing w:after="0" w:line="240" w:lineRule="auto"/>
              <w:rPr>
                <w:szCs w:val="22"/>
              </w:rPr>
            </w:pPr>
          </w:p>
          <w:p w:rsidR="00213656" w:rsidRPr="0017460E" w:rsidRDefault="00213656">
            <w:pPr>
              <w:spacing w:after="0" w:line="240" w:lineRule="auto"/>
              <w:rPr>
                <w:b/>
                <w:szCs w:val="22"/>
                <w:u w:val="single"/>
              </w:rPr>
            </w:pPr>
            <w:r w:rsidRPr="0017460E">
              <w:rPr>
                <w:b/>
                <w:szCs w:val="22"/>
                <w:u w:val="single"/>
              </w:rPr>
              <w:t>Articles</w:t>
            </w:r>
            <w:r w:rsidR="006C40D9" w:rsidRPr="0017460E">
              <w:rPr>
                <w:b/>
                <w:szCs w:val="22"/>
                <w:u w:val="single"/>
              </w:rPr>
              <w:t xml:space="preserve"> / Working Papers</w:t>
            </w:r>
          </w:p>
          <w:p w:rsidR="00BF0870" w:rsidRDefault="00BF0870">
            <w:pPr>
              <w:spacing w:after="0" w:line="240" w:lineRule="auto"/>
              <w:rPr>
                <w:szCs w:val="22"/>
                <w:u w:val="single"/>
              </w:rPr>
            </w:pPr>
          </w:p>
          <w:p w:rsidR="00E22F2C" w:rsidRDefault="00E22F2C">
            <w:pPr>
              <w:spacing w:after="0" w:line="240" w:lineRule="auto"/>
              <w:rPr>
                <w:szCs w:val="22"/>
              </w:rPr>
            </w:pPr>
            <w:r>
              <w:rPr>
                <w:szCs w:val="22"/>
              </w:rPr>
              <w:t xml:space="preserve">“Deepak Nayyar : A Diverse Oeuvre” (co-author R. Malhotra and V. Suneja)  in A. G. Dastidar, R. Malhotra and V. Suneja, “Economic Theory and Policy amidst Global Discontent”, Routledge : London, 2018. </w:t>
            </w:r>
          </w:p>
          <w:p w:rsidR="00E22F2C" w:rsidRDefault="00E22F2C">
            <w:pPr>
              <w:spacing w:after="0" w:line="240" w:lineRule="auto"/>
              <w:rPr>
                <w:szCs w:val="22"/>
              </w:rPr>
            </w:pPr>
          </w:p>
          <w:p w:rsidR="00E22F2C" w:rsidRDefault="00E22F2C">
            <w:pPr>
              <w:spacing w:after="0" w:line="240" w:lineRule="auto"/>
              <w:rPr>
                <w:szCs w:val="22"/>
              </w:rPr>
            </w:pPr>
            <w:r>
              <w:rPr>
                <w:szCs w:val="22"/>
              </w:rPr>
              <w:t xml:space="preserve">“Development Complexities : Looking Afresh” (co-author R. Malhotra and V. Suneja)  in A. G. Dastidar, R. Malhotra and V. Suneja, “Economic Theory and Policy amidst Global Discontent”, Routledge : London, 2018. </w:t>
            </w:r>
          </w:p>
          <w:p w:rsidR="00E22F2C" w:rsidRDefault="00E22F2C">
            <w:pPr>
              <w:spacing w:after="0" w:line="240" w:lineRule="auto"/>
              <w:rPr>
                <w:szCs w:val="22"/>
              </w:rPr>
            </w:pPr>
          </w:p>
          <w:p w:rsidR="00E22F2C" w:rsidRDefault="00E22F2C">
            <w:pPr>
              <w:spacing w:after="0" w:line="240" w:lineRule="auto"/>
              <w:rPr>
                <w:szCs w:val="22"/>
              </w:rPr>
            </w:pPr>
            <w:r>
              <w:rPr>
                <w:szCs w:val="22"/>
              </w:rPr>
              <w:t xml:space="preserve">“The Global Financial Crisis and Policy Challenges in EMEs” in A. G. Dastidar, R. Malhotra and V. Suneja, “Economic Theory and Policy amidst Global Discontent”, Routledge : London, 2018.  </w:t>
            </w:r>
          </w:p>
          <w:p w:rsidR="004E3EA3" w:rsidRDefault="004E3EA3" w:rsidP="004E3EA3">
            <w:pPr>
              <w:spacing w:after="0" w:line="240" w:lineRule="auto"/>
              <w:rPr>
                <w:szCs w:val="22"/>
              </w:rPr>
            </w:pPr>
          </w:p>
          <w:p w:rsidR="006C40D9" w:rsidRDefault="006C40D9" w:rsidP="00F00712">
            <w:pPr>
              <w:spacing w:after="0" w:line="240" w:lineRule="auto"/>
              <w:rPr>
                <w:szCs w:val="22"/>
              </w:rPr>
            </w:pPr>
            <w:r>
              <w:rPr>
                <w:szCs w:val="22"/>
              </w:rPr>
              <w:t>“What Explains Regional Imbalances in Infrastructure ? : E</w:t>
            </w:r>
            <w:r w:rsidR="00925F4B">
              <w:rPr>
                <w:szCs w:val="22"/>
              </w:rPr>
              <w:t>vidence from Indian States”,  (Third</w:t>
            </w:r>
            <w:r>
              <w:rPr>
                <w:szCs w:val="22"/>
              </w:rPr>
              <w:t xml:space="preserve"> author along with, Biswajit Mohanty and N.R. Bhanumurthy), NIPFP Working Paper No 197, June (2017) (</w:t>
            </w:r>
            <w:hyperlink r:id="rId11" w:history="1">
              <w:r w:rsidRPr="00BE1F40">
                <w:rPr>
                  <w:rStyle w:val="Hyperlink"/>
                  <w:szCs w:val="22"/>
                </w:rPr>
                <w:t>http://www.nipfp.org.in/media/medialibrary/2017/06/WP_2017_197.pdf</w:t>
              </w:r>
            </w:hyperlink>
            <w:r>
              <w:rPr>
                <w:szCs w:val="22"/>
              </w:rPr>
              <w:t>)</w:t>
            </w:r>
          </w:p>
          <w:p w:rsidR="006C40D9" w:rsidRDefault="006C40D9" w:rsidP="00BF0870">
            <w:pPr>
              <w:spacing w:after="0" w:line="240" w:lineRule="auto"/>
              <w:jc w:val="both"/>
              <w:rPr>
                <w:szCs w:val="22"/>
              </w:rPr>
            </w:pPr>
          </w:p>
          <w:p w:rsidR="00BF0870" w:rsidRDefault="00BF0870" w:rsidP="00BF0870">
            <w:pPr>
              <w:spacing w:after="0" w:line="240" w:lineRule="auto"/>
              <w:jc w:val="both"/>
              <w:rPr>
                <w:szCs w:val="22"/>
              </w:rPr>
            </w:pPr>
            <w:r w:rsidRPr="00BF0870">
              <w:rPr>
                <w:szCs w:val="22"/>
              </w:rPr>
              <w:t>“</w:t>
            </w:r>
            <w:r>
              <w:rPr>
                <w:szCs w:val="22"/>
              </w:rPr>
              <w:t>The Keynesian Model</w:t>
            </w:r>
            <w:r w:rsidRPr="00BF0870">
              <w:rPr>
                <w:szCs w:val="22"/>
              </w:rPr>
              <w:t>”</w:t>
            </w:r>
            <w:r>
              <w:rPr>
                <w:szCs w:val="22"/>
              </w:rPr>
              <w:t xml:space="preserve">, Unit 2 in Macroeconomic Analysis </w:t>
            </w:r>
            <w:r w:rsidRPr="008C0903">
              <w:rPr>
                <w:szCs w:val="22"/>
              </w:rPr>
              <w:t>(B</w:t>
            </w:r>
            <w:r>
              <w:rPr>
                <w:szCs w:val="22"/>
              </w:rPr>
              <w:t>lock 1), MA(Economics) Course, MEC- 002,  IGNOU : New Delhi, 201</w:t>
            </w:r>
            <w:r w:rsidRPr="008C0903">
              <w:rPr>
                <w:szCs w:val="22"/>
              </w:rPr>
              <w:t>6.</w:t>
            </w:r>
          </w:p>
          <w:p w:rsidR="00BF0870" w:rsidRDefault="00BF0870" w:rsidP="00BF0870">
            <w:pPr>
              <w:spacing w:after="0" w:line="240" w:lineRule="auto"/>
              <w:jc w:val="both"/>
              <w:rPr>
                <w:szCs w:val="22"/>
              </w:rPr>
            </w:pPr>
          </w:p>
          <w:p w:rsidR="00BF0870" w:rsidRDefault="00BF0870" w:rsidP="00BF0870">
            <w:pPr>
              <w:spacing w:after="0" w:line="240" w:lineRule="auto"/>
              <w:jc w:val="both"/>
              <w:rPr>
                <w:szCs w:val="22"/>
              </w:rPr>
            </w:pPr>
            <w:r>
              <w:rPr>
                <w:szCs w:val="22"/>
              </w:rPr>
              <w:t xml:space="preserve">“Open Economy Macroeconomics”, Unit 4 in Macroeconomic Analysis </w:t>
            </w:r>
            <w:r w:rsidRPr="008C0903">
              <w:rPr>
                <w:szCs w:val="22"/>
              </w:rPr>
              <w:t>(B</w:t>
            </w:r>
            <w:r>
              <w:rPr>
                <w:szCs w:val="22"/>
              </w:rPr>
              <w:t>lock 1) , MA(Economics) Course, MEC- 002,  IGNOU : New Delhi, 201</w:t>
            </w:r>
            <w:r w:rsidRPr="008C0903">
              <w:rPr>
                <w:szCs w:val="22"/>
              </w:rPr>
              <w:t>6.</w:t>
            </w:r>
          </w:p>
          <w:p w:rsidR="00BF0870" w:rsidRPr="00BF0870" w:rsidRDefault="00BF0870">
            <w:pPr>
              <w:spacing w:after="0" w:line="240" w:lineRule="auto"/>
              <w:rPr>
                <w:szCs w:val="22"/>
              </w:rPr>
            </w:pPr>
          </w:p>
          <w:p w:rsidR="00026AB7" w:rsidRDefault="00026AB7" w:rsidP="008A7503">
            <w:pPr>
              <w:jc w:val="both"/>
              <w:rPr>
                <w:szCs w:val="22"/>
              </w:rPr>
            </w:pPr>
            <w:r w:rsidRPr="008A7503">
              <w:rPr>
                <w:szCs w:val="22"/>
              </w:rPr>
              <w:t>“</w:t>
            </w:r>
            <w:r w:rsidR="008A7503" w:rsidRPr="008A7503">
              <w:rPr>
                <w:i/>
                <w:szCs w:val="22"/>
              </w:rPr>
              <w:t xml:space="preserve">India’s Experience with Export-led Growth </w:t>
            </w:r>
            <w:r w:rsidR="008A7503" w:rsidRPr="008A7503">
              <w:rPr>
                <w:szCs w:val="22"/>
              </w:rPr>
              <w:t>in Jayati Ghosh (Ed.), “India a</w:t>
            </w:r>
            <w:r w:rsidR="00BF0870">
              <w:rPr>
                <w:szCs w:val="22"/>
              </w:rPr>
              <w:t xml:space="preserve">nd the International Economy”, </w:t>
            </w:r>
            <w:r w:rsidR="008A7503" w:rsidRPr="008A7503">
              <w:rPr>
                <w:szCs w:val="22"/>
              </w:rPr>
              <w:t>ICSSR Research Survey and Explorations in Economics – Volume 2, Oxford University Press : New Delhi (2</w:t>
            </w:r>
            <w:r w:rsidR="008A7503">
              <w:rPr>
                <w:szCs w:val="22"/>
              </w:rPr>
              <w:t xml:space="preserve">015). </w:t>
            </w:r>
          </w:p>
          <w:p w:rsidR="008B67E9" w:rsidRPr="00694674" w:rsidRDefault="008B67E9" w:rsidP="008B67E9">
            <w:pPr>
              <w:spacing w:after="0" w:line="240" w:lineRule="auto"/>
              <w:jc w:val="both"/>
              <w:rPr>
                <w:szCs w:val="22"/>
              </w:rPr>
            </w:pPr>
            <w:r>
              <w:rPr>
                <w:szCs w:val="22"/>
              </w:rPr>
              <w:t xml:space="preserve">Modules written (as co-author) for the Course Macroeconomic Analysis and Policy (Paper 5 for MA (Business Economics program) in e-PG Pathshala project by UGC under NMEICT mission of MHRD, Govt of India </w:t>
            </w:r>
            <w:r w:rsidR="00BF0870">
              <w:rPr>
                <w:szCs w:val="22"/>
              </w:rPr>
              <w:t>in 2015</w:t>
            </w:r>
            <w:r>
              <w:rPr>
                <w:szCs w:val="22"/>
              </w:rPr>
              <w:t>- 20</w:t>
            </w:r>
            <w:r w:rsidR="00BF0870">
              <w:rPr>
                <w:szCs w:val="22"/>
              </w:rPr>
              <w:t>16</w:t>
            </w:r>
            <w:r>
              <w:rPr>
                <w:szCs w:val="22"/>
              </w:rPr>
              <w:t>:</w:t>
            </w:r>
            <w:r w:rsidR="00214B57">
              <w:rPr>
                <w:szCs w:val="22"/>
              </w:rPr>
              <w:t xml:space="preserve">   </w:t>
            </w:r>
            <w:r w:rsidRPr="00FD441D">
              <w:rPr>
                <w:b/>
                <w:szCs w:val="22"/>
              </w:rPr>
              <w:t xml:space="preserve">Module </w:t>
            </w:r>
            <w:r>
              <w:rPr>
                <w:b/>
                <w:szCs w:val="22"/>
              </w:rPr>
              <w:t>26</w:t>
            </w:r>
            <w:r>
              <w:rPr>
                <w:szCs w:val="22"/>
              </w:rPr>
              <w:t xml:space="preserve"> : Theories of Economic Growth – Part 3; </w:t>
            </w:r>
            <w:r w:rsidRPr="00FD441D">
              <w:rPr>
                <w:b/>
                <w:szCs w:val="22"/>
              </w:rPr>
              <w:t xml:space="preserve">Module </w:t>
            </w:r>
            <w:r>
              <w:rPr>
                <w:b/>
                <w:szCs w:val="22"/>
              </w:rPr>
              <w:t>27</w:t>
            </w:r>
            <w:r>
              <w:rPr>
                <w:szCs w:val="22"/>
              </w:rPr>
              <w:t xml:space="preserve"> : Man</w:t>
            </w:r>
            <w:r w:rsidR="00D16E4F">
              <w:rPr>
                <w:szCs w:val="22"/>
              </w:rPr>
              <w:t>agement of Current Account Deficits and Exchange Rates – Part 1</w:t>
            </w:r>
            <w:r>
              <w:rPr>
                <w:szCs w:val="22"/>
              </w:rPr>
              <w:t xml:space="preserve">; </w:t>
            </w:r>
            <w:r w:rsidRPr="00FD441D">
              <w:rPr>
                <w:b/>
                <w:szCs w:val="22"/>
              </w:rPr>
              <w:t>Module 2</w:t>
            </w:r>
            <w:r w:rsidR="00694674">
              <w:rPr>
                <w:b/>
                <w:szCs w:val="22"/>
              </w:rPr>
              <w:t>8</w:t>
            </w:r>
            <w:r>
              <w:rPr>
                <w:szCs w:val="22"/>
              </w:rPr>
              <w:t xml:space="preserve"> : </w:t>
            </w:r>
            <w:r w:rsidR="00694674">
              <w:rPr>
                <w:szCs w:val="22"/>
              </w:rPr>
              <w:t>Management of Current Account Deficits and Exchange Rates – Part 2</w:t>
            </w:r>
            <w:r>
              <w:rPr>
                <w:szCs w:val="22"/>
              </w:rPr>
              <w:t xml:space="preserve">; </w:t>
            </w:r>
            <w:r w:rsidRPr="00FD441D">
              <w:rPr>
                <w:b/>
                <w:szCs w:val="22"/>
              </w:rPr>
              <w:t xml:space="preserve">Module </w:t>
            </w:r>
            <w:r w:rsidR="00694674">
              <w:rPr>
                <w:b/>
                <w:szCs w:val="22"/>
              </w:rPr>
              <w:t>32</w:t>
            </w:r>
            <w:r>
              <w:rPr>
                <w:szCs w:val="22"/>
              </w:rPr>
              <w:t xml:space="preserve"> : </w:t>
            </w:r>
            <w:r w:rsidR="00694674">
              <w:rPr>
                <w:szCs w:val="22"/>
              </w:rPr>
              <w:t xml:space="preserve">Channels of Monetary Transmission and Monetary Policy in India – Part 1; </w:t>
            </w:r>
            <w:r w:rsidR="00694674">
              <w:rPr>
                <w:b/>
                <w:szCs w:val="22"/>
              </w:rPr>
              <w:t xml:space="preserve">Module 33 : </w:t>
            </w:r>
            <w:r w:rsidR="00694674">
              <w:rPr>
                <w:szCs w:val="22"/>
              </w:rPr>
              <w:t xml:space="preserve">Channels of Monetary Transmission and Monetary Policy in India – Part 2; </w:t>
            </w:r>
            <w:r w:rsidR="00694674">
              <w:rPr>
                <w:b/>
                <w:szCs w:val="22"/>
              </w:rPr>
              <w:t xml:space="preserve">Module 35 : </w:t>
            </w:r>
            <w:r w:rsidR="00694674">
              <w:rPr>
                <w:szCs w:val="22"/>
              </w:rPr>
              <w:t>Conclusion.</w:t>
            </w:r>
          </w:p>
          <w:p w:rsidR="008B67E9" w:rsidRDefault="008B67E9" w:rsidP="004B4D31">
            <w:pPr>
              <w:spacing w:after="0" w:line="240" w:lineRule="auto"/>
              <w:jc w:val="both"/>
              <w:rPr>
                <w:color w:val="000000" w:themeColor="text1"/>
                <w:szCs w:val="22"/>
              </w:rPr>
            </w:pPr>
          </w:p>
          <w:p w:rsidR="00BD002C" w:rsidRPr="00376CC4" w:rsidRDefault="00BD002C" w:rsidP="004B4D31">
            <w:pPr>
              <w:spacing w:after="0" w:line="240" w:lineRule="auto"/>
              <w:jc w:val="both"/>
              <w:rPr>
                <w:color w:val="000000" w:themeColor="text1"/>
                <w:szCs w:val="22"/>
              </w:rPr>
            </w:pPr>
            <w:r w:rsidRPr="00376CC4">
              <w:rPr>
                <w:color w:val="000000" w:themeColor="text1"/>
                <w:szCs w:val="22"/>
              </w:rPr>
              <w:t xml:space="preserve">“The Global Recession and Developing </w:t>
            </w:r>
            <w:r w:rsidR="00D2368D" w:rsidRPr="00376CC4">
              <w:rPr>
                <w:color w:val="000000" w:themeColor="text1"/>
                <w:szCs w:val="22"/>
              </w:rPr>
              <w:t xml:space="preserve">Economies in Asia : Evidence from China and India”, </w:t>
            </w:r>
            <w:r w:rsidR="00D2368D" w:rsidRPr="00376CC4">
              <w:rPr>
                <w:rFonts w:asciiTheme="minorHAnsi" w:hAnsiTheme="minorHAnsi"/>
                <w:color w:val="000000" w:themeColor="text1"/>
                <w:szCs w:val="22"/>
              </w:rPr>
              <w:t xml:space="preserve">in Gouranga G. Das </w:t>
            </w:r>
            <w:r w:rsidR="00D2368D" w:rsidRPr="00376CC4">
              <w:rPr>
                <w:rFonts w:asciiTheme="minorHAnsi" w:hAnsiTheme="minorHAnsi"/>
                <w:color w:val="000000" w:themeColor="text1"/>
                <w:szCs w:val="22"/>
              </w:rPr>
              <w:lastRenderedPageBreak/>
              <w:t>(ed.), ‘</w:t>
            </w:r>
            <w:r w:rsidR="00765142" w:rsidRPr="00376CC4">
              <w:rPr>
                <w:color w:val="000000" w:themeColor="text1"/>
                <w:shd w:val="clear" w:color="auto" w:fill="FFFFFF"/>
              </w:rPr>
              <w:t>Current Issues in International Trade: Methodologies and Development Implications for the World Economy</w:t>
            </w:r>
            <w:r w:rsidR="00376CC4" w:rsidRPr="00376CC4">
              <w:rPr>
                <w:color w:val="000000" w:themeColor="text1"/>
                <w:shd w:val="clear" w:color="auto" w:fill="FFFFFF"/>
              </w:rPr>
              <w:t>’</w:t>
            </w:r>
            <w:r w:rsidR="00D2368D" w:rsidRPr="00376CC4">
              <w:rPr>
                <w:rFonts w:asciiTheme="minorHAnsi" w:hAnsiTheme="minorHAnsi" w:cs="Arial"/>
                <w:color w:val="000000" w:themeColor="text1"/>
                <w:szCs w:val="22"/>
                <w:shd w:val="clear" w:color="auto" w:fill="FFFFFF"/>
              </w:rPr>
              <w:t>, Nova Publishers</w:t>
            </w:r>
            <w:r w:rsidR="0009024F" w:rsidRPr="00376CC4">
              <w:rPr>
                <w:rFonts w:asciiTheme="minorHAnsi" w:hAnsiTheme="minorHAnsi" w:cs="Arial"/>
                <w:color w:val="000000" w:themeColor="text1"/>
                <w:szCs w:val="22"/>
                <w:shd w:val="clear" w:color="auto" w:fill="FFFFFF"/>
              </w:rPr>
              <w:t>: USA</w:t>
            </w:r>
            <w:r w:rsidR="00026AB7">
              <w:rPr>
                <w:rFonts w:asciiTheme="minorHAnsi" w:hAnsiTheme="minorHAnsi" w:cs="Arial"/>
                <w:color w:val="000000" w:themeColor="text1"/>
                <w:szCs w:val="22"/>
                <w:shd w:val="clear" w:color="auto" w:fill="FFFFFF"/>
              </w:rPr>
              <w:t>, 2014</w:t>
            </w:r>
            <w:r w:rsidR="00D2368D" w:rsidRPr="00376CC4">
              <w:rPr>
                <w:rFonts w:asciiTheme="minorHAnsi" w:hAnsiTheme="minorHAnsi" w:cs="Arial"/>
                <w:color w:val="000000" w:themeColor="text1"/>
                <w:szCs w:val="22"/>
                <w:shd w:val="clear" w:color="auto" w:fill="FFFFFF"/>
              </w:rPr>
              <w:t>.</w:t>
            </w:r>
          </w:p>
          <w:p w:rsidR="00F97A89" w:rsidRDefault="00F97A89" w:rsidP="004B4D31">
            <w:pPr>
              <w:spacing w:after="0" w:line="240" w:lineRule="auto"/>
              <w:jc w:val="both"/>
              <w:rPr>
                <w:szCs w:val="22"/>
              </w:rPr>
            </w:pPr>
          </w:p>
          <w:p w:rsidR="00FD441D" w:rsidRDefault="00FD441D" w:rsidP="004B4D31">
            <w:pPr>
              <w:spacing w:after="0" w:line="240" w:lineRule="auto"/>
              <w:jc w:val="both"/>
              <w:rPr>
                <w:szCs w:val="22"/>
              </w:rPr>
            </w:pPr>
            <w:r>
              <w:rPr>
                <w:szCs w:val="22"/>
              </w:rPr>
              <w:t xml:space="preserve">Modules written (as co-author) for the Course Macroeconomic Analysis and Policy (Paper 5 for MA (Business Economics program) in e-PG Pathshala project by UGC under NMEICT mission of MHRD, Govt of India in 2014- 2015:   </w:t>
            </w:r>
            <w:r w:rsidRPr="00FD441D">
              <w:rPr>
                <w:b/>
                <w:szCs w:val="22"/>
              </w:rPr>
              <w:t>Module 14</w:t>
            </w:r>
            <w:r>
              <w:rPr>
                <w:szCs w:val="22"/>
              </w:rPr>
              <w:t xml:space="preserve"> : Interest Rates and Exchange Rates; </w:t>
            </w:r>
            <w:r w:rsidRPr="00FD441D">
              <w:rPr>
                <w:b/>
                <w:szCs w:val="22"/>
              </w:rPr>
              <w:t>Module 16</w:t>
            </w:r>
            <w:r>
              <w:rPr>
                <w:szCs w:val="22"/>
              </w:rPr>
              <w:t xml:space="preserve"> : Aggregate Demand (AD) Curve; </w:t>
            </w:r>
            <w:r w:rsidRPr="00FD441D">
              <w:rPr>
                <w:b/>
                <w:szCs w:val="22"/>
              </w:rPr>
              <w:t>Module 24</w:t>
            </w:r>
            <w:r>
              <w:rPr>
                <w:szCs w:val="22"/>
              </w:rPr>
              <w:t xml:space="preserve"> : Theories of Economic Growth – Part 1; </w:t>
            </w:r>
            <w:r w:rsidRPr="00FD441D">
              <w:rPr>
                <w:b/>
                <w:szCs w:val="22"/>
              </w:rPr>
              <w:t>Module 25</w:t>
            </w:r>
            <w:r>
              <w:rPr>
                <w:szCs w:val="22"/>
              </w:rPr>
              <w:t xml:space="preserve"> : Theories of Economic Growth – Part 2.</w:t>
            </w:r>
          </w:p>
          <w:p w:rsidR="00FD441D" w:rsidRDefault="00FD441D" w:rsidP="004B4D31">
            <w:pPr>
              <w:spacing w:after="0" w:line="240" w:lineRule="auto"/>
              <w:jc w:val="both"/>
              <w:rPr>
                <w:szCs w:val="22"/>
              </w:rPr>
            </w:pPr>
          </w:p>
          <w:p w:rsidR="00622811" w:rsidRDefault="00213656" w:rsidP="004B4D31">
            <w:pPr>
              <w:spacing w:after="0" w:line="240" w:lineRule="auto"/>
              <w:jc w:val="both"/>
              <w:rPr>
                <w:iCs/>
                <w:szCs w:val="22"/>
              </w:rPr>
            </w:pPr>
            <w:r w:rsidRPr="00D6646D">
              <w:rPr>
                <w:szCs w:val="22"/>
              </w:rPr>
              <w:t xml:space="preserve">"Income Distribution, Structural Change and International Trade : A Developing Countries  Perspective, with Special Reference to India", </w:t>
            </w:r>
            <w:r w:rsidR="00AB70AD">
              <w:rPr>
                <w:iCs/>
                <w:szCs w:val="22"/>
              </w:rPr>
              <w:t xml:space="preserve"> in A. </w:t>
            </w:r>
            <w:r w:rsidRPr="00D6646D">
              <w:rPr>
                <w:iCs/>
                <w:szCs w:val="22"/>
              </w:rPr>
              <w:t>Barua and R.M. Stern (Eds.), “</w:t>
            </w:r>
            <w:r w:rsidR="00D75FEA">
              <w:rPr>
                <w:iCs/>
                <w:szCs w:val="22"/>
              </w:rPr>
              <w:t xml:space="preserve">The </w:t>
            </w:r>
            <w:r w:rsidRPr="00D6646D">
              <w:rPr>
                <w:i/>
                <w:iCs/>
                <w:szCs w:val="22"/>
              </w:rPr>
              <w:t>WTO and India : Issues and Negotiating Strategies</w:t>
            </w:r>
            <w:r w:rsidRPr="00D6646D">
              <w:rPr>
                <w:iCs/>
                <w:szCs w:val="22"/>
              </w:rPr>
              <w:t>”, Orient Black</w:t>
            </w:r>
            <w:r w:rsidR="008A7503">
              <w:rPr>
                <w:iCs/>
                <w:szCs w:val="22"/>
              </w:rPr>
              <w:t xml:space="preserve">  </w:t>
            </w:r>
            <w:r w:rsidRPr="00D6646D">
              <w:rPr>
                <w:iCs/>
                <w:szCs w:val="22"/>
              </w:rPr>
              <w:t>Swan</w:t>
            </w:r>
            <w:r w:rsidR="00D75FEA">
              <w:rPr>
                <w:iCs/>
                <w:szCs w:val="22"/>
              </w:rPr>
              <w:t xml:space="preserve"> : New Delhi, </w:t>
            </w:r>
            <w:r w:rsidR="000E4194">
              <w:rPr>
                <w:iCs/>
                <w:szCs w:val="22"/>
              </w:rPr>
              <w:t xml:space="preserve"> July, 2010</w:t>
            </w:r>
            <w:r w:rsidRPr="00D6646D">
              <w:rPr>
                <w:iCs/>
                <w:szCs w:val="22"/>
              </w:rPr>
              <w:t>.</w:t>
            </w:r>
          </w:p>
          <w:p w:rsidR="00026AB7" w:rsidRDefault="00026AB7" w:rsidP="004B4D31">
            <w:pPr>
              <w:spacing w:after="0" w:line="240" w:lineRule="auto"/>
              <w:jc w:val="both"/>
              <w:rPr>
                <w:iCs/>
                <w:szCs w:val="22"/>
              </w:rPr>
            </w:pPr>
          </w:p>
          <w:p w:rsidR="00F97A89" w:rsidRPr="008C0903" w:rsidRDefault="00026AB7" w:rsidP="004B4D31">
            <w:pPr>
              <w:spacing w:after="0" w:line="240" w:lineRule="auto"/>
              <w:jc w:val="both"/>
              <w:rPr>
                <w:szCs w:val="22"/>
              </w:rPr>
            </w:pPr>
            <w:r w:rsidRPr="008C0903">
              <w:rPr>
                <w:i/>
                <w:szCs w:val="22"/>
              </w:rPr>
              <w:t>Gains from Free Trade and Welfare</w:t>
            </w:r>
            <w:r w:rsidRPr="008C0903">
              <w:rPr>
                <w:szCs w:val="22"/>
              </w:rPr>
              <w:t xml:space="preserve"> </w:t>
            </w:r>
            <w:r w:rsidRPr="008C0903">
              <w:rPr>
                <w:bCs/>
                <w:szCs w:val="22"/>
              </w:rPr>
              <w:t>(co-author Ram U. Das),</w:t>
            </w:r>
            <w:r w:rsidRPr="008C0903">
              <w:rPr>
                <w:szCs w:val="22"/>
              </w:rPr>
              <w:t xml:space="preserve"> in ‘International Trade and Finance’, MA(Economics) Course, MEC- 007 (Blocks 1 and 2),  IGNOU : New Delhi, 2006.</w:t>
            </w:r>
          </w:p>
          <w:p w:rsidR="00026AB7" w:rsidRPr="008C0903" w:rsidRDefault="00026AB7" w:rsidP="004B4D31">
            <w:pPr>
              <w:spacing w:after="0" w:line="240" w:lineRule="auto"/>
              <w:jc w:val="both"/>
              <w:rPr>
                <w:szCs w:val="22"/>
              </w:rPr>
            </w:pPr>
            <w:r w:rsidRPr="008C0903">
              <w:rPr>
                <w:i/>
                <w:szCs w:val="22"/>
              </w:rPr>
              <w:t>Theories of Protectionism</w:t>
            </w:r>
            <w:r w:rsidRPr="008C0903">
              <w:rPr>
                <w:szCs w:val="22"/>
              </w:rPr>
              <w:t xml:space="preserve"> in ‘International Trade and Financ</w:t>
            </w:r>
            <w:r w:rsidR="00FD441D">
              <w:rPr>
                <w:szCs w:val="22"/>
              </w:rPr>
              <w:t xml:space="preserve">e’, MA(Economics) Course MEC- </w:t>
            </w:r>
            <w:r w:rsidRPr="008C0903">
              <w:rPr>
                <w:szCs w:val="22"/>
              </w:rPr>
              <w:t xml:space="preserve">007 (Blocks 1 and 2),  IGNOU : New Delhi, 2006.  </w:t>
            </w:r>
          </w:p>
          <w:p w:rsidR="00026AB7" w:rsidRDefault="00026AB7" w:rsidP="004B4D31">
            <w:pPr>
              <w:spacing w:after="0" w:line="240" w:lineRule="auto"/>
              <w:jc w:val="both"/>
              <w:rPr>
                <w:szCs w:val="22"/>
              </w:rPr>
            </w:pPr>
          </w:p>
          <w:p w:rsidR="00F473E6" w:rsidRDefault="00213656" w:rsidP="004B4D31">
            <w:pPr>
              <w:spacing w:after="0" w:line="240" w:lineRule="auto"/>
              <w:jc w:val="both"/>
              <w:rPr>
                <w:szCs w:val="22"/>
              </w:rPr>
            </w:pPr>
            <w:r w:rsidRPr="00D6646D">
              <w:rPr>
                <w:szCs w:val="22"/>
              </w:rPr>
              <w:t xml:space="preserve">“Poverty Alleviation Programs in India: Some Issues and Concerns”, in M.S. Bhatt (Ed.), </w:t>
            </w:r>
            <w:r w:rsidRPr="00D6646D">
              <w:rPr>
                <w:i/>
                <w:szCs w:val="22"/>
              </w:rPr>
              <w:t>Poverty and Food Security in India – Problems and Policies</w:t>
            </w:r>
            <w:r w:rsidRPr="00D6646D">
              <w:rPr>
                <w:szCs w:val="22"/>
              </w:rPr>
              <w:t>, Aakar Publications, 2005.</w:t>
            </w:r>
          </w:p>
          <w:p w:rsidR="00FD441D" w:rsidRDefault="00FD441D" w:rsidP="004B4D31">
            <w:pPr>
              <w:spacing w:after="0" w:line="240" w:lineRule="auto"/>
              <w:jc w:val="both"/>
              <w:rPr>
                <w:szCs w:val="22"/>
              </w:rPr>
            </w:pPr>
          </w:p>
          <w:p w:rsidR="00F473E6" w:rsidRPr="0017460E" w:rsidRDefault="00F473E6" w:rsidP="004B4D31">
            <w:pPr>
              <w:spacing w:after="0" w:line="240" w:lineRule="auto"/>
              <w:jc w:val="both"/>
              <w:rPr>
                <w:b/>
                <w:szCs w:val="22"/>
                <w:u w:val="single"/>
              </w:rPr>
            </w:pPr>
            <w:r w:rsidRPr="0017460E">
              <w:rPr>
                <w:b/>
                <w:szCs w:val="22"/>
                <w:u w:val="single"/>
              </w:rPr>
              <w:t>Selected Book Reviews</w:t>
            </w:r>
          </w:p>
          <w:p w:rsidR="008C0903" w:rsidRDefault="008C0903" w:rsidP="008C0903">
            <w:pPr>
              <w:spacing w:after="0"/>
              <w:rPr>
                <w:i/>
                <w:szCs w:val="22"/>
              </w:rPr>
            </w:pPr>
            <w:r>
              <w:rPr>
                <w:i/>
                <w:szCs w:val="22"/>
              </w:rPr>
              <w:t xml:space="preserve">       </w:t>
            </w:r>
            <w:r>
              <w:rPr>
                <w:szCs w:val="22"/>
              </w:rPr>
              <w:t xml:space="preserve">Review of </w:t>
            </w:r>
            <w:r w:rsidRPr="008C0903">
              <w:rPr>
                <w:i/>
                <w:szCs w:val="22"/>
              </w:rPr>
              <w:t>Catch Up : Developing Countries in the World Economy,</w:t>
            </w:r>
            <w:r w:rsidRPr="008C0903">
              <w:rPr>
                <w:szCs w:val="22"/>
              </w:rPr>
              <w:t xml:space="preserve"> by Deepak Nayyar, OUP, New Delhi, 2013  </w:t>
            </w:r>
            <w:r w:rsidRPr="0059227C">
              <w:rPr>
                <w:szCs w:val="22"/>
              </w:rPr>
              <w:t>in</w:t>
            </w:r>
            <w:r>
              <w:rPr>
                <w:i/>
                <w:szCs w:val="22"/>
              </w:rPr>
              <w:t xml:space="preserve"> Indian Economic Review, </w:t>
            </w:r>
            <w:r w:rsidR="0059227C">
              <w:rPr>
                <w:szCs w:val="22"/>
              </w:rPr>
              <w:t>Vol.L, No.1, pp.176-179, 2015.</w:t>
            </w:r>
            <w:r w:rsidRPr="008C0903">
              <w:rPr>
                <w:i/>
                <w:szCs w:val="22"/>
              </w:rPr>
              <w:t xml:space="preserve"> </w:t>
            </w:r>
          </w:p>
          <w:p w:rsidR="006B1092" w:rsidRPr="006B1092" w:rsidRDefault="00F473E6" w:rsidP="006B1092">
            <w:pPr>
              <w:spacing w:after="0" w:line="240" w:lineRule="auto"/>
              <w:ind w:left="360"/>
              <w:rPr>
                <w:rFonts w:asciiTheme="minorHAnsi" w:hAnsiTheme="minorHAnsi"/>
                <w:color w:val="222222"/>
                <w:szCs w:val="22"/>
                <w:shd w:val="clear" w:color="auto" w:fill="FFFFFF"/>
              </w:rPr>
            </w:pPr>
            <w:r w:rsidRPr="00F473E6">
              <w:rPr>
                <w:rFonts w:asciiTheme="minorHAnsi" w:hAnsiTheme="minorHAnsi"/>
                <w:color w:val="222222"/>
                <w:szCs w:val="22"/>
                <w:shd w:val="clear" w:color="auto" w:fill="FFFFFF"/>
              </w:rPr>
              <w:t xml:space="preserve">Review of  </w:t>
            </w:r>
            <w:r w:rsidRPr="00F473E6">
              <w:rPr>
                <w:rFonts w:asciiTheme="minorHAnsi" w:hAnsiTheme="minorHAnsi"/>
                <w:i/>
                <w:color w:val="222222"/>
                <w:szCs w:val="22"/>
                <w:shd w:val="clear" w:color="auto" w:fill="FFFFFF"/>
              </w:rPr>
              <w:t>Development and Sustainability: India in a Global Perspective</w:t>
            </w:r>
            <w:r w:rsidRPr="00F473E6">
              <w:rPr>
                <w:rFonts w:asciiTheme="minorHAnsi" w:hAnsiTheme="minorHAnsi" w:cs="Tahoma"/>
                <w:color w:val="222222"/>
                <w:szCs w:val="22"/>
                <w:shd w:val="clear" w:color="auto" w:fill="FFFFFF"/>
              </w:rPr>
              <w:t xml:space="preserve"> Ed. </w:t>
            </w:r>
            <w:r w:rsidRPr="00F473E6">
              <w:rPr>
                <w:rFonts w:asciiTheme="minorHAnsi" w:hAnsiTheme="minorHAnsi"/>
                <w:color w:val="222222"/>
                <w:szCs w:val="22"/>
                <w:shd w:val="clear" w:color="auto" w:fill="FFFFFF"/>
              </w:rPr>
              <w:t>by Sarmila Banerjee and Anjan</w:t>
            </w:r>
            <w:r w:rsidR="008C0903">
              <w:rPr>
                <w:rFonts w:asciiTheme="minorHAnsi" w:hAnsiTheme="minorHAnsi"/>
                <w:color w:val="222222"/>
                <w:szCs w:val="22"/>
                <w:shd w:val="clear" w:color="auto" w:fill="FFFFFF"/>
              </w:rPr>
              <w:t xml:space="preserve"> </w:t>
            </w:r>
            <w:r w:rsidRPr="00F473E6">
              <w:rPr>
                <w:rFonts w:asciiTheme="minorHAnsi" w:hAnsiTheme="minorHAnsi"/>
                <w:color w:val="222222"/>
                <w:szCs w:val="22"/>
                <w:shd w:val="clear" w:color="auto" w:fill="FFFFFF"/>
              </w:rPr>
              <w:t xml:space="preserve">Chakrabarti, </w:t>
            </w:r>
            <w:r w:rsidR="008C0903">
              <w:rPr>
                <w:rFonts w:asciiTheme="minorHAnsi" w:hAnsiTheme="minorHAnsi"/>
                <w:color w:val="222222"/>
                <w:szCs w:val="22"/>
                <w:shd w:val="clear" w:color="auto" w:fill="FFFFFF"/>
              </w:rPr>
              <w:t xml:space="preserve">in </w:t>
            </w:r>
            <w:r w:rsidRPr="00F473E6">
              <w:rPr>
                <w:rFonts w:asciiTheme="minorHAnsi" w:hAnsiTheme="minorHAnsi"/>
                <w:i/>
                <w:color w:val="222222"/>
                <w:szCs w:val="22"/>
                <w:shd w:val="clear" w:color="auto" w:fill="FFFFFF"/>
              </w:rPr>
              <w:t>Foreign Trade Review</w:t>
            </w:r>
            <w:r w:rsidRPr="00F473E6">
              <w:rPr>
                <w:rFonts w:asciiTheme="minorHAnsi" w:hAnsiTheme="minorHAnsi"/>
                <w:color w:val="222222"/>
                <w:szCs w:val="22"/>
                <w:shd w:val="clear" w:color="auto" w:fill="FFFFFF"/>
              </w:rPr>
              <w:t xml:space="preserve"> , Vol. 49, No. 1, pp. 107-111, 2014. </w:t>
            </w:r>
          </w:p>
        </w:tc>
      </w:tr>
      <w:tr w:rsidR="00213656" w:rsidRPr="00D6646D" w:rsidTr="00267991">
        <w:trPr>
          <w:trHeight w:val="440"/>
        </w:trPr>
        <w:tc>
          <w:tcPr>
            <w:tcW w:w="10368" w:type="dxa"/>
            <w:gridSpan w:val="11"/>
            <w:shd w:val="clear" w:color="auto" w:fill="FFFFFF"/>
          </w:tcPr>
          <w:p w:rsidR="00213656" w:rsidRDefault="00213656" w:rsidP="004B4D31">
            <w:pPr>
              <w:spacing w:after="0" w:line="240" w:lineRule="auto"/>
              <w:rPr>
                <w:szCs w:val="22"/>
                <w:u w:val="single"/>
              </w:rPr>
            </w:pPr>
            <w:r w:rsidRPr="00D6646D">
              <w:rPr>
                <w:szCs w:val="22"/>
                <w:u w:val="single"/>
              </w:rPr>
              <w:lastRenderedPageBreak/>
              <w:t>Conference</w:t>
            </w:r>
            <w:r w:rsidR="004D6E8E">
              <w:rPr>
                <w:szCs w:val="22"/>
                <w:u w:val="single"/>
              </w:rPr>
              <w:t xml:space="preserve"> / Seminar</w:t>
            </w:r>
            <w:r w:rsidRPr="00D6646D">
              <w:rPr>
                <w:szCs w:val="22"/>
                <w:u w:val="single"/>
              </w:rPr>
              <w:t xml:space="preserve">  Presentations</w:t>
            </w:r>
          </w:p>
          <w:p w:rsidR="004D6E8E" w:rsidRDefault="004D6E8E" w:rsidP="004B4D31">
            <w:pPr>
              <w:spacing w:after="0" w:line="240" w:lineRule="auto"/>
              <w:rPr>
                <w:szCs w:val="22"/>
              </w:rPr>
            </w:pPr>
            <w:r>
              <w:rPr>
                <w:szCs w:val="22"/>
              </w:rPr>
              <w:t xml:space="preserve">               </w:t>
            </w:r>
            <w:r>
              <w:rPr>
                <w:i/>
                <w:szCs w:val="22"/>
              </w:rPr>
              <w:t>Policy Challenges in EMEs in the Wake of the Global Financial Crisis</w:t>
            </w:r>
            <w:r>
              <w:rPr>
                <w:szCs w:val="22"/>
              </w:rPr>
              <w:t xml:space="preserve">, Seminar at Dept of </w:t>
            </w:r>
            <w:r w:rsidR="006C40D9">
              <w:rPr>
                <w:szCs w:val="22"/>
              </w:rPr>
              <w:t>Policy Studies</w:t>
            </w:r>
            <w:r>
              <w:rPr>
                <w:szCs w:val="22"/>
              </w:rPr>
              <w:t>, TERI University, New Delhi, 12</w:t>
            </w:r>
            <w:r w:rsidRPr="004D6E8E">
              <w:rPr>
                <w:szCs w:val="22"/>
                <w:vertAlign w:val="superscript"/>
              </w:rPr>
              <w:t>th</w:t>
            </w:r>
            <w:r>
              <w:rPr>
                <w:szCs w:val="22"/>
              </w:rPr>
              <w:t xml:space="preserve"> April, 2017.</w:t>
            </w:r>
            <w:r w:rsidR="0011296A" w:rsidRPr="0011296A">
              <w:rPr>
                <w:szCs w:val="22"/>
              </w:rPr>
              <w:t xml:space="preserve">            </w:t>
            </w:r>
          </w:p>
          <w:p w:rsidR="0011296A" w:rsidRDefault="004D6E8E" w:rsidP="004B4D31">
            <w:pPr>
              <w:spacing w:after="0" w:line="240" w:lineRule="auto"/>
              <w:rPr>
                <w:szCs w:val="22"/>
                <w:u w:val="single"/>
              </w:rPr>
            </w:pPr>
            <w:r>
              <w:rPr>
                <w:szCs w:val="22"/>
              </w:rPr>
              <w:t xml:space="preserve">              </w:t>
            </w:r>
            <w:r w:rsidR="0011296A" w:rsidRPr="008A7503">
              <w:rPr>
                <w:i/>
                <w:szCs w:val="22"/>
              </w:rPr>
              <w:t>Discussant</w:t>
            </w:r>
            <w:r w:rsidR="0011296A" w:rsidRPr="008A7503">
              <w:rPr>
                <w:szCs w:val="22"/>
              </w:rPr>
              <w:t xml:space="preserve"> of “D</w:t>
            </w:r>
            <w:r w:rsidR="00E07289">
              <w:rPr>
                <w:szCs w:val="22"/>
              </w:rPr>
              <w:t>eterminants of Foreign Direct Investment in South Asia: Analysis of Economic, Institutional and Political Factors” (by Samridhi Bimal)</w:t>
            </w:r>
            <w:r w:rsidR="0011296A" w:rsidRPr="008A7503">
              <w:rPr>
                <w:szCs w:val="22"/>
              </w:rPr>
              <w:t xml:space="preserve"> and “</w:t>
            </w:r>
            <w:r w:rsidR="00E07289">
              <w:rPr>
                <w:szCs w:val="22"/>
              </w:rPr>
              <w:t xml:space="preserve">The Effect of Exchange Rate Volatility in India’s Trade with SAARC Countries : An Appraisal” </w:t>
            </w:r>
            <w:r w:rsidR="0011296A" w:rsidRPr="008A7503">
              <w:rPr>
                <w:szCs w:val="22"/>
              </w:rPr>
              <w:t xml:space="preserve">(by </w:t>
            </w:r>
            <w:r w:rsidR="00E07289">
              <w:rPr>
                <w:szCs w:val="22"/>
              </w:rPr>
              <w:t>Ganapati Mendali</w:t>
            </w:r>
            <w:r w:rsidR="0011296A" w:rsidRPr="008A7503">
              <w:rPr>
                <w:szCs w:val="22"/>
              </w:rPr>
              <w:t xml:space="preserve"> and </w:t>
            </w:r>
            <w:r w:rsidR="00E07289">
              <w:rPr>
                <w:szCs w:val="22"/>
              </w:rPr>
              <w:t>Sanjukta Das</w:t>
            </w:r>
            <w:r w:rsidR="0011296A" w:rsidRPr="008A7503">
              <w:rPr>
                <w:szCs w:val="22"/>
              </w:rPr>
              <w:t>) at ‘</w:t>
            </w:r>
            <w:r w:rsidR="00E07289">
              <w:rPr>
                <w:szCs w:val="22"/>
              </w:rPr>
              <w:t>3</w:t>
            </w:r>
            <w:r w:rsidR="00E07289" w:rsidRPr="00E07289">
              <w:rPr>
                <w:szCs w:val="22"/>
                <w:vertAlign w:val="superscript"/>
              </w:rPr>
              <w:t>rd</w:t>
            </w:r>
            <w:r w:rsidR="00E07289">
              <w:rPr>
                <w:szCs w:val="22"/>
              </w:rPr>
              <w:t xml:space="preserve"> </w:t>
            </w:r>
            <w:r w:rsidR="0011296A" w:rsidRPr="008A7503">
              <w:rPr>
                <w:szCs w:val="22"/>
              </w:rPr>
              <w:t xml:space="preserve">International Conference on South Asian Economic Development’, Faculty of Economics, South Asian University, New Delhi, </w:t>
            </w:r>
            <w:r w:rsidR="00E07289">
              <w:rPr>
                <w:szCs w:val="22"/>
              </w:rPr>
              <w:t>23</w:t>
            </w:r>
            <w:r w:rsidR="00E07289" w:rsidRPr="00E07289">
              <w:rPr>
                <w:szCs w:val="22"/>
                <w:vertAlign w:val="superscript"/>
              </w:rPr>
              <w:t>rd</w:t>
            </w:r>
            <w:r w:rsidR="00E07289">
              <w:rPr>
                <w:szCs w:val="22"/>
              </w:rPr>
              <w:t xml:space="preserve"> February, 2017</w:t>
            </w:r>
            <w:r w:rsidR="0011296A" w:rsidRPr="008A7503">
              <w:rPr>
                <w:szCs w:val="22"/>
              </w:rPr>
              <w:t>.</w:t>
            </w:r>
          </w:p>
          <w:p w:rsidR="008A7503" w:rsidRDefault="008A7503" w:rsidP="008A7503">
            <w:pPr>
              <w:spacing w:after="0" w:line="240" w:lineRule="auto"/>
              <w:jc w:val="both"/>
              <w:rPr>
                <w:szCs w:val="22"/>
              </w:rPr>
            </w:pPr>
            <w:r>
              <w:rPr>
                <w:i/>
                <w:szCs w:val="22"/>
              </w:rPr>
              <w:t xml:space="preserve">            </w:t>
            </w:r>
            <w:r w:rsidRPr="008A7503">
              <w:rPr>
                <w:i/>
                <w:szCs w:val="22"/>
              </w:rPr>
              <w:t>Discussant</w:t>
            </w:r>
            <w:r w:rsidRPr="008A7503">
              <w:rPr>
                <w:szCs w:val="22"/>
              </w:rPr>
              <w:t xml:space="preserve"> of “Domestic Credit, School Enrollment a&amp; Hi-Tech Exports in Bangladesh” (by Sandip Sarker and Arifuzzaman Khan) and “What Next with NIFA ? A Lesson from Trends and Contests behind Currency Convergence in South Asia” (by D.I.J. Samaranayake and Kinga Choden) at ‘2</w:t>
            </w:r>
            <w:r w:rsidRPr="008A7503">
              <w:rPr>
                <w:szCs w:val="22"/>
                <w:vertAlign w:val="superscript"/>
              </w:rPr>
              <w:t>nd</w:t>
            </w:r>
            <w:r w:rsidRPr="008A7503">
              <w:rPr>
                <w:szCs w:val="22"/>
              </w:rPr>
              <w:t xml:space="preserve"> International Conference on South Asian Economic Development’, Faculty of Economics, South Asian University, New Delhi, 18</w:t>
            </w:r>
            <w:r w:rsidRPr="008A7503">
              <w:rPr>
                <w:szCs w:val="22"/>
                <w:vertAlign w:val="superscript"/>
              </w:rPr>
              <w:t>th</w:t>
            </w:r>
            <w:r w:rsidRPr="008A7503">
              <w:rPr>
                <w:szCs w:val="22"/>
              </w:rPr>
              <w:t xml:space="preserve"> February, 2016. </w:t>
            </w:r>
          </w:p>
          <w:p w:rsidR="004D40FB" w:rsidRPr="004D40FB" w:rsidRDefault="004D40FB" w:rsidP="004D40FB">
            <w:pPr>
              <w:spacing w:after="0" w:line="240" w:lineRule="auto"/>
              <w:jc w:val="both"/>
              <w:rPr>
                <w:bCs/>
                <w:szCs w:val="22"/>
              </w:rPr>
            </w:pPr>
            <w:r>
              <w:rPr>
                <w:bCs/>
                <w:i/>
                <w:szCs w:val="22"/>
              </w:rPr>
              <w:t xml:space="preserve">          </w:t>
            </w:r>
            <w:r w:rsidRPr="004D40FB">
              <w:rPr>
                <w:bCs/>
                <w:i/>
                <w:szCs w:val="22"/>
              </w:rPr>
              <w:t>Panelist</w:t>
            </w:r>
            <w:r w:rsidRPr="004D40FB">
              <w:rPr>
                <w:bCs/>
                <w:szCs w:val="22"/>
              </w:rPr>
              <w:t xml:space="preserve"> in the Panel Discussion on ‘Making Economics Relevant for People’ at Seminar on ‘The Discipline of Economics : Responding to People’s Aspirations and Policy Challenges’, O.P. Jindal Global University, India Habitat Centre, New Delhi, 13</w:t>
            </w:r>
            <w:r w:rsidRPr="004D40FB">
              <w:rPr>
                <w:bCs/>
                <w:szCs w:val="22"/>
                <w:vertAlign w:val="superscript"/>
              </w:rPr>
              <w:t>th</w:t>
            </w:r>
            <w:r w:rsidRPr="004D40FB">
              <w:rPr>
                <w:bCs/>
                <w:szCs w:val="22"/>
              </w:rPr>
              <w:t xml:space="preserve"> February, 2016. </w:t>
            </w:r>
          </w:p>
          <w:p w:rsidR="004D40FB" w:rsidRPr="004D40FB" w:rsidRDefault="004D40FB" w:rsidP="004D40FB">
            <w:pPr>
              <w:tabs>
                <w:tab w:val="left" w:pos="3645"/>
              </w:tabs>
              <w:spacing w:after="0" w:line="240" w:lineRule="auto"/>
              <w:jc w:val="both"/>
              <w:rPr>
                <w:szCs w:val="22"/>
              </w:rPr>
            </w:pPr>
            <w:r>
              <w:rPr>
                <w:i/>
                <w:sz w:val="24"/>
                <w:szCs w:val="24"/>
              </w:rPr>
              <w:t xml:space="preserve">         </w:t>
            </w:r>
            <w:r w:rsidRPr="004D40FB">
              <w:rPr>
                <w:i/>
                <w:szCs w:val="22"/>
              </w:rPr>
              <w:t>India’s Experience with Export-led Growth</w:t>
            </w:r>
            <w:r w:rsidRPr="004D40FB">
              <w:rPr>
                <w:szCs w:val="22"/>
              </w:rPr>
              <w:t xml:space="preserve">, </w:t>
            </w:r>
            <w:r w:rsidRPr="004D40FB">
              <w:rPr>
                <w:szCs w:val="22"/>
              </w:rPr>
              <w:tab/>
              <w:t>National Conference on ICSSR Research Survey and Explorations in Economics, JNU, 18</w:t>
            </w:r>
            <w:r w:rsidRPr="004D40FB">
              <w:rPr>
                <w:szCs w:val="22"/>
                <w:vertAlign w:val="superscript"/>
              </w:rPr>
              <w:t>th</w:t>
            </w:r>
            <w:r w:rsidRPr="004D40FB">
              <w:rPr>
                <w:szCs w:val="22"/>
              </w:rPr>
              <w:t xml:space="preserve"> September, 2015.</w:t>
            </w:r>
          </w:p>
          <w:p w:rsidR="004B4D31" w:rsidRPr="0011296A" w:rsidRDefault="004B4D31" w:rsidP="004D40FB">
            <w:pPr>
              <w:spacing w:after="0" w:line="240" w:lineRule="auto"/>
              <w:ind w:firstLine="540"/>
              <w:jc w:val="both"/>
              <w:rPr>
                <w:bCs/>
                <w:szCs w:val="22"/>
              </w:rPr>
            </w:pPr>
            <w:r w:rsidRPr="0011296A">
              <w:rPr>
                <w:i/>
                <w:szCs w:val="22"/>
              </w:rPr>
              <w:t>Discussant</w:t>
            </w:r>
            <w:r w:rsidRPr="0011296A">
              <w:rPr>
                <w:szCs w:val="22"/>
              </w:rPr>
              <w:t xml:space="preserve"> of ‘The Impact of Infrastructure Provisioning on Inequality in Indian States’ (by Sumedha Bajar) and ‘Efficiency of Primary Education : Role of Infrastructure Facilities’ (by Ismail Hossain), at ‘South Asian Economic Development : The Way Forward – An International Conference from the Perspective of Young Researchers’, Faculty of Economics, South Asian University, New Delhi, 10</w:t>
            </w:r>
            <w:r w:rsidRPr="0011296A">
              <w:rPr>
                <w:szCs w:val="22"/>
                <w:vertAlign w:val="superscript"/>
              </w:rPr>
              <w:t>th</w:t>
            </w:r>
            <w:r w:rsidRPr="0011296A">
              <w:rPr>
                <w:szCs w:val="22"/>
              </w:rPr>
              <w:t xml:space="preserve"> April, 2015. </w:t>
            </w:r>
          </w:p>
          <w:p w:rsidR="004B4D31" w:rsidRPr="0011296A" w:rsidRDefault="004B4D31" w:rsidP="00407B61">
            <w:pPr>
              <w:spacing w:after="0" w:line="240" w:lineRule="auto"/>
              <w:ind w:firstLine="540"/>
              <w:jc w:val="both"/>
              <w:rPr>
                <w:i/>
                <w:szCs w:val="22"/>
              </w:rPr>
            </w:pPr>
            <w:r w:rsidRPr="0011296A">
              <w:rPr>
                <w:bCs/>
                <w:i/>
                <w:szCs w:val="22"/>
              </w:rPr>
              <w:t>Occupation Choices of High School and College Students : Does Socio-Economic Background Matter ?</w:t>
            </w:r>
            <w:r w:rsidRPr="0011296A">
              <w:rPr>
                <w:szCs w:val="22"/>
              </w:rPr>
              <w:t xml:space="preserve">(co-author Soumyen Sikdar). Paper presented at Fifth International Conference of the Comparative Education Society </w:t>
            </w:r>
            <w:r w:rsidRPr="0011296A">
              <w:rPr>
                <w:szCs w:val="22"/>
              </w:rPr>
              <w:lastRenderedPageBreak/>
              <w:t>of India, held at Conference Centre, University of Delhi, on 18</w:t>
            </w:r>
            <w:r w:rsidRPr="0011296A">
              <w:rPr>
                <w:szCs w:val="22"/>
                <w:vertAlign w:val="superscript"/>
              </w:rPr>
              <w:t>th</w:t>
            </w:r>
            <w:r w:rsidRPr="0011296A">
              <w:rPr>
                <w:szCs w:val="22"/>
              </w:rPr>
              <w:t xml:space="preserve"> November, 2014, New Delhi. </w:t>
            </w:r>
          </w:p>
          <w:p w:rsidR="00376CC4" w:rsidRPr="00376CC4" w:rsidRDefault="00376CC4" w:rsidP="00407B61">
            <w:pPr>
              <w:spacing w:after="0" w:line="240" w:lineRule="auto"/>
              <w:ind w:firstLine="540"/>
              <w:jc w:val="both"/>
              <w:rPr>
                <w:rFonts w:asciiTheme="minorHAnsi" w:hAnsiTheme="minorHAnsi"/>
                <w:i/>
                <w:szCs w:val="22"/>
              </w:rPr>
            </w:pPr>
            <w:r w:rsidRPr="00376CC4">
              <w:rPr>
                <w:rFonts w:asciiTheme="minorHAnsi" w:hAnsiTheme="minorHAnsi" w:cs="Arial"/>
                <w:i/>
              </w:rPr>
              <w:t>Occupation Choices of High School and College Students with special reference to Teaching</w:t>
            </w:r>
            <w:r w:rsidRPr="00376CC4">
              <w:rPr>
                <w:rFonts w:asciiTheme="minorHAnsi" w:hAnsiTheme="minorHAnsi" w:cs="Arial"/>
              </w:rPr>
              <w:t xml:space="preserve"> (co-author SoumyenSikdar). Paper presented at CESI (Comparative Education Society of India) Annual International Conference 2013, held at ISI (Indian Statistical Institute), Kolkata, December 28-30, 2013</w:t>
            </w:r>
          </w:p>
          <w:p w:rsidR="00EA35CA" w:rsidRPr="00EA35CA" w:rsidRDefault="00EA35CA" w:rsidP="00407B61">
            <w:pPr>
              <w:spacing w:after="0" w:line="240" w:lineRule="auto"/>
              <w:ind w:firstLine="540"/>
              <w:jc w:val="both"/>
              <w:rPr>
                <w:szCs w:val="22"/>
              </w:rPr>
            </w:pPr>
            <w:r w:rsidRPr="00EA35CA">
              <w:rPr>
                <w:i/>
                <w:szCs w:val="22"/>
              </w:rPr>
              <w:t>The Global Recession and Developing Economies in Asia</w:t>
            </w:r>
            <w:r w:rsidRPr="00EA35CA">
              <w:rPr>
                <w:szCs w:val="22"/>
              </w:rPr>
              <w:t xml:space="preserve">.Paper presented at “Theory and Practice of Indian Economy”, CESP 40 Years Conference, JNU,  9- 12 December, 2012. </w:t>
            </w:r>
          </w:p>
          <w:p w:rsidR="00F00A2D" w:rsidRPr="00F00A2D" w:rsidRDefault="00F00A2D" w:rsidP="00407B61">
            <w:pPr>
              <w:spacing w:after="0" w:line="240" w:lineRule="auto"/>
              <w:ind w:firstLine="540"/>
              <w:jc w:val="both"/>
              <w:rPr>
                <w:bCs/>
                <w:szCs w:val="22"/>
              </w:rPr>
            </w:pPr>
            <w:r w:rsidRPr="00F00A2D">
              <w:rPr>
                <w:bCs/>
                <w:i/>
                <w:szCs w:val="22"/>
              </w:rPr>
              <w:t>‘Harnessing Technology for addressing Poverty’</w:t>
            </w:r>
            <w:r>
              <w:rPr>
                <w:bCs/>
                <w:i/>
                <w:szCs w:val="22"/>
              </w:rPr>
              <w:t>,</w:t>
            </w:r>
            <w:r>
              <w:rPr>
                <w:bCs/>
                <w:szCs w:val="22"/>
              </w:rPr>
              <w:t xml:space="preserve">presentation </w:t>
            </w:r>
            <w:r w:rsidRPr="00F00A2D">
              <w:rPr>
                <w:bCs/>
                <w:szCs w:val="22"/>
              </w:rPr>
              <w:t>at 35</w:t>
            </w:r>
            <w:r w:rsidRPr="00F00A2D">
              <w:rPr>
                <w:bCs/>
                <w:szCs w:val="22"/>
                <w:vertAlign w:val="superscript"/>
              </w:rPr>
              <w:t>th</w:t>
            </w:r>
            <w:r w:rsidRPr="00F00A2D">
              <w:rPr>
                <w:bCs/>
                <w:szCs w:val="22"/>
              </w:rPr>
              <w:t xml:space="preserve"> Pre Congress Symposium of ISSA (Indian Social Science Academy) on ‘Working for Peaceful Co-existence and a Just World’, New Delhi, September, 2011.</w:t>
            </w:r>
          </w:p>
          <w:p w:rsidR="00EA35CA" w:rsidRPr="00D6646D" w:rsidRDefault="00EA35CA" w:rsidP="00407B61">
            <w:pPr>
              <w:spacing w:after="0" w:line="240" w:lineRule="auto"/>
              <w:ind w:firstLine="540"/>
              <w:jc w:val="both"/>
              <w:rPr>
                <w:bCs/>
                <w:szCs w:val="22"/>
              </w:rPr>
            </w:pPr>
            <w:r w:rsidRPr="00D6646D">
              <w:rPr>
                <w:bCs/>
                <w:i/>
                <w:szCs w:val="22"/>
              </w:rPr>
              <w:t>Discussant</w:t>
            </w:r>
            <w:r w:rsidRPr="00D6646D">
              <w:rPr>
                <w:bCs/>
                <w:szCs w:val="22"/>
              </w:rPr>
              <w:t xml:space="preserve"> of “Production, Consumption and Export of Tea from India : Examining the Interlinkages”, by. S. Chatterjee in JNU-CIGI-NIPFP Conference on Economic Theory, Markets  and Institutions of Governance, March, 2010.</w:t>
            </w:r>
          </w:p>
          <w:p w:rsidR="00F00A2D" w:rsidRPr="00D6646D" w:rsidRDefault="00213656" w:rsidP="00407B61">
            <w:pPr>
              <w:spacing w:after="0" w:line="240" w:lineRule="auto"/>
              <w:ind w:firstLine="540"/>
              <w:rPr>
                <w:bCs/>
                <w:szCs w:val="22"/>
              </w:rPr>
            </w:pPr>
            <w:r w:rsidRPr="00D6646D">
              <w:rPr>
                <w:bCs/>
                <w:i/>
                <w:szCs w:val="22"/>
              </w:rPr>
              <w:t>Occupation Choice Among Prospective Labour Market Entrants : A Case Study of Delhi and Kolkata</w:t>
            </w:r>
            <w:r w:rsidRPr="00D6646D">
              <w:rPr>
                <w:bCs/>
                <w:szCs w:val="22"/>
              </w:rPr>
              <w:t xml:space="preserve"> (jointly with Prof. SoumyenSikdar, IIM, Calcutta), paper presented at Seminar at Department of Economics, Delhi School of Economics, University of Delhi,  March, 2009.</w:t>
            </w:r>
          </w:p>
          <w:p w:rsidR="00F00A2D" w:rsidRDefault="00213656" w:rsidP="00407B61">
            <w:pPr>
              <w:spacing w:after="0" w:line="240" w:lineRule="auto"/>
              <w:ind w:firstLine="540"/>
              <w:rPr>
                <w:bCs/>
                <w:i/>
                <w:szCs w:val="22"/>
              </w:rPr>
            </w:pPr>
            <w:r w:rsidRPr="00D6646D">
              <w:rPr>
                <w:bCs/>
                <w:i/>
                <w:szCs w:val="22"/>
              </w:rPr>
              <w:t xml:space="preserve">Discussant </w:t>
            </w:r>
            <w:r w:rsidRPr="00D6646D">
              <w:rPr>
                <w:bCs/>
                <w:szCs w:val="22"/>
              </w:rPr>
              <w:t>of “Trade and Growth : Role of Investment and Government Evidence from East Asia” by S.Mitra in JNU-CIGI-NIPFP Conference on Growth, Inequality and Institutions, Novermber, 2008.</w:t>
            </w:r>
          </w:p>
          <w:p w:rsidR="009D67FA" w:rsidRPr="00D6646D" w:rsidRDefault="004B4D31" w:rsidP="00407B61">
            <w:pPr>
              <w:spacing w:after="0" w:line="240" w:lineRule="auto"/>
              <w:ind w:firstLine="540"/>
              <w:rPr>
                <w:bCs/>
                <w:szCs w:val="22"/>
              </w:rPr>
            </w:pPr>
            <w:r>
              <w:rPr>
                <w:bCs/>
                <w:i/>
                <w:szCs w:val="22"/>
              </w:rPr>
              <w:t>Contributor</w:t>
            </w:r>
            <w:r>
              <w:rPr>
                <w:bCs/>
                <w:szCs w:val="22"/>
              </w:rPr>
              <w:t xml:space="preserve"> to </w:t>
            </w:r>
            <w:r w:rsidR="00213656" w:rsidRPr="00D6646D">
              <w:rPr>
                <w:bCs/>
                <w:szCs w:val="22"/>
              </w:rPr>
              <w:t xml:space="preserve"> </w:t>
            </w:r>
            <w:r w:rsidRPr="00D6646D">
              <w:rPr>
                <w:bCs/>
                <w:szCs w:val="22"/>
              </w:rPr>
              <w:t xml:space="preserve">Regional Dialogue </w:t>
            </w:r>
            <w:r>
              <w:rPr>
                <w:bCs/>
                <w:szCs w:val="22"/>
              </w:rPr>
              <w:t xml:space="preserve">and </w:t>
            </w:r>
            <w:r w:rsidR="00213656" w:rsidRPr="00D6646D">
              <w:rPr>
                <w:bCs/>
                <w:szCs w:val="22"/>
              </w:rPr>
              <w:t>Workshop on “Renewed Policy Action for the Poorest and Hungry in South Asia” organized by IFPRI (as part of international consultation on “Taking Action for the World’s Poor and Hungry People”) and supported by ADB, December, 2008.</w:t>
            </w:r>
          </w:p>
        </w:tc>
      </w:tr>
      <w:tr w:rsidR="00213656" w:rsidRPr="00D6646D">
        <w:tc>
          <w:tcPr>
            <w:tcW w:w="10368" w:type="dxa"/>
            <w:gridSpan w:val="11"/>
            <w:shd w:val="clear" w:color="auto" w:fill="FFFFFF"/>
          </w:tcPr>
          <w:p w:rsidR="00213656" w:rsidRPr="00D6646D" w:rsidRDefault="00213656" w:rsidP="004B4D31">
            <w:pPr>
              <w:spacing w:after="0" w:line="240" w:lineRule="auto"/>
              <w:rPr>
                <w:szCs w:val="22"/>
              </w:rPr>
            </w:pPr>
            <w:r w:rsidRPr="00D6646D">
              <w:rPr>
                <w:szCs w:val="22"/>
              </w:rPr>
              <w:lastRenderedPageBreak/>
              <w:t>Public Service / University Service / Consulting Activity</w:t>
            </w:r>
          </w:p>
        </w:tc>
      </w:tr>
      <w:tr w:rsidR="00213656" w:rsidRPr="00D6646D">
        <w:trPr>
          <w:trHeight w:val="791"/>
        </w:trPr>
        <w:tc>
          <w:tcPr>
            <w:tcW w:w="10368" w:type="dxa"/>
            <w:gridSpan w:val="11"/>
            <w:shd w:val="clear" w:color="auto" w:fill="FFFFFF"/>
          </w:tcPr>
          <w:p w:rsidR="00E13835" w:rsidRDefault="00E13835" w:rsidP="00407B61">
            <w:pPr>
              <w:pStyle w:val="BodyText2"/>
              <w:spacing w:after="0" w:line="240" w:lineRule="auto"/>
              <w:ind w:firstLine="360"/>
              <w:rPr>
                <w:bCs/>
              </w:rPr>
            </w:pPr>
            <w:r>
              <w:rPr>
                <w:bCs/>
              </w:rPr>
              <w:t>Evaluation of Presentations made by participants of 50</w:t>
            </w:r>
            <w:r w:rsidRPr="00E13ECB">
              <w:rPr>
                <w:bCs/>
                <w:vertAlign w:val="superscript"/>
              </w:rPr>
              <w:t>th</w:t>
            </w:r>
            <w:r>
              <w:rPr>
                <w:bCs/>
              </w:rPr>
              <w:t xml:space="preserve"> Refresher course in Economics, UGC Academic Staff College, 18</w:t>
            </w:r>
            <w:r w:rsidRPr="00E13ECB">
              <w:rPr>
                <w:bCs/>
                <w:vertAlign w:val="superscript"/>
              </w:rPr>
              <w:t>th</w:t>
            </w:r>
            <w:r>
              <w:rPr>
                <w:bCs/>
              </w:rPr>
              <w:t xml:space="preserve"> March, 2015 (9.30 am to 2 p.m.). </w:t>
            </w:r>
          </w:p>
          <w:p w:rsidR="00376CC4" w:rsidRDefault="00376CC4" w:rsidP="00407B61">
            <w:pPr>
              <w:pStyle w:val="BodyText2"/>
              <w:spacing w:after="0" w:line="240" w:lineRule="auto"/>
              <w:ind w:firstLine="360"/>
              <w:rPr>
                <w:bCs/>
              </w:rPr>
            </w:pPr>
            <w:r>
              <w:rPr>
                <w:bCs/>
              </w:rPr>
              <w:t>Course Convenor, UGC Sponsored Refresher Course in Economics conducted by Dept. of Business Economics and CPDHE, Delhi University, December, 2012.</w:t>
            </w:r>
          </w:p>
          <w:p w:rsidR="004129E8" w:rsidRDefault="004129E8" w:rsidP="004129E8">
            <w:pPr>
              <w:pStyle w:val="BodyText2"/>
              <w:spacing w:after="0" w:line="240" w:lineRule="auto"/>
              <w:ind w:firstLine="360"/>
              <w:rPr>
                <w:rFonts w:asciiTheme="minorHAnsi" w:hAnsiTheme="minorHAnsi"/>
                <w:bCs/>
                <w:szCs w:val="22"/>
              </w:rPr>
            </w:pPr>
            <w:r>
              <w:rPr>
                <w:rFonts w:asciiTheme="minorHAnsi" w:hAnsiTheme="minorHAnsi"/>
                <w:bCs/>
                <w:szCs w:val="22"/>
              </w:rPr>
              <w:t>Appointed External Examiner for Mphil dissertations of students from CITD and CESP, JNU, 2013.</w:t>
            </w:r>
          </w:p>
          <w:p w:rsidR="00D75FEA" w:rsidRDefault="00D75FEA" w:rsidP="00407B61">
            <w:pPr>
              <w:pStyle w:val="BodyText2"/>
              <w:spacing w:after="0" w:line="240" w:lineRule="auto"/>
              <w:ind w:firstLine="360"/>
              <w:rPr>
                <w:rFonts w:asciiTheme="minorHAnsi" w:hAnsiTheme="minorHAnsi"/>
                <w:bCs/>
                <w:szCs w:val="22"/>
              </w:rPr>
            </w:pPr>
            <w:r w:rsidRPr="008459D1">
              <w:rPr>
                <w:rFonts w:asciiTheme="minorHAnsi" w:hAnsiTheme="minorHAnsi"/>
                <w:bCs/>
                <w:szCs w:val="22"/>
              </w:rPr>
              <w:t>Appointed External Examiner for Ph D Thesis in Economics by University of Calcutta (Thesis Title :  ‘Aspects Of Bank Credit Allocation Before And After Reform : A Study Of The Major Indian States’)</w:t>
            </w:r>
            <w:r w:rsidR="004129E8">
              <w:rPr>
                <w:rFonts w:asciiTheme="minorHAnsi" w:hAnsiTheme="minorHAnsi"/>
                <w:bCs/>
                <w:szCs w:val="22"/>
              </w:rPr>
              <w:t>, 2011.</w:t>
            </w:r>
          </w:p>
          <w:p w:rsidR="00D6646D" w:rsidRPr="008459D1" w:rsidRDefault="00D6646D" w:rsidP="00407B61">
            <w:pPr>
              <w:pStyle w:val="BodyText2"/>
              <w:spacing w:after="0" w:line="240" w:lineRule="auto"/>
              <w:ind w:firstLine="360"/>
              <w:rPr>
                <w:rFonts w:asciiTheme="minorHAnsi" w:hAnsiTheme="minorHAnsi"/>
                <w:bCs/>
                <w:szCs w:val="22"/>
              </w:rPr>
            </w:pPr>
            <w:r w:rsidRPr="00E13835">
              <w:rPr>
                <w:rFonts w:asciiTheme="minorHAnsi" w:hAnsiTheme="minorHAnsi"/>
                <w:bCs/>
                <w:szCs w:val="22"/>
              </w:rPr>
              <w:t>Visiting Faculty</w:t>
            </w:r>
            <w:r w:rsidRPr="008459D1">
              <w:rPr>
                <w:rFonts w:asciiTheme="minorHAnsi" w:hAnsiTheme="minorHAnsi"/>
                <w:bCs/>
                <w:szCs w:val="22"/>
              </w:rPr>
              <w:t xml:space="preserve"> in Department of Economics, University of Calcutta,under UGC Sponsored DRC on “Globalization and Sustainable Development”, March, 2008. </w:t>
            </w:r>
          </w:p>
          <w:p w:rsidR="00D6646D" w:rsidRPr="008459D1" w:rsidRDefault="00D6646D" w:rsidP="00407B61">
            <w:pPr>
              <w:pStyle w:val="BodyText2"/>
              <w:spacing w:after="0" w:line="240" w:lineRule="auto"/>
              <w:ind w:firstLine="360"/>
              <w:rPr>
                <w:rFonts w:asciiTheme="minorHAnsi" w:hAnsiTheme="minorHAnsi"/>
                <w:bCs/>
                <w:szCs w:val="22"/>
              </w:rPr>
            </w:pPr>
            <w:r w:rsidRPr="008459D1">
              <w:rPr>
                <w:rFonts w:asciiTheme="minorHAnsi" w:hAnsiTheme="minorHAnsi"/>
                <w:bCs/>
                <w:szCs w:val="22"/>
              </w:rPr>
              <w:t xml:space="preserve">Writing Course Material for a Post-Graduate Course on International Trade and Finance, on the topic </w:t>
            </w:r>
            <w:r w:rsidRPr="008459D1">
              <w:rPr>
                <w:rFonts w:asciiTheme="minorHAnsi" w:hAnsiTheme="minorHAnsi"/>
                <w:bCs/>
                <w:i/>
                <w:szCs w:val="22"/>
              </w:rPr>
              <w:t>Theories of Protectionism</w:t>
            </w:r>
            <w:r w:rsidRPr="008459D1">
              <w:rPr>
                <w:rFonts w:asciiTheme="minorHAnsi" w:hAnsiTheme="minorHAnsi"/>
                <w:bCs/>
                <w:szCs w:val="22"/>
              </w:rPr>
              <w:t xml:space="preserve">, for the Indira Gandhi National Open University, </w:t>
            </w:r>
            <w:smartTag w:uri="urn:schemas-microsoft-com:office:smarttags" w:element="City">
              <w:smartTag w:uri="urn:schemas-microsoft-com:office:smarttags" w:element="place">
                <w:r w:rsidRPr="008459D1">
                  <w:rPr>
                    <w:rFonts w:asciiTheme="minorHAnsi" w:hAnsiTheme="minorHAnsi"/>
                    <w:bCs/>
                    <w:szCs w:val="22"/>
                  </w:rPr>
                  <w:t>New Delhi</w:t>
                </w:r>
              </w:smartTag>
            </w:smartTag>
            <w:r w:rsidRPr="008459D1">
              <w:rPr>
                <w:rFonts w:asciiTheme="minorHAnsi" w:hAnsiTheme="minorHAnsi"/>
                <w:bCs/>
                <w:szCs w:val="22"/>
              </w:rPr>
              <w:t>, 2005.</w:t>
            </w:r>
          </w:p>
          <w:p w:rsidR="00407B61" w:rsidRDefault="00D6646D" w:rsidP="00407B61">
            <w:pPr>
              <w:pStyle w:val="BodyTextIndent2"/>
              <w:ind w:left="0" w:firstLine="360"/>
              <w:rPr>
                <w:rFonts w:asciiTheme="minorHAnsi" w:hAnsiTheme="minorHAnsi"/>
                <w:sz w:val="22"/>
                <w:szCs w:val="22"/>
              </w:rPr>
            </w:pPr>
            <w:r w:rsidRPr="008459D1">
              <w:rPr>
                <w:rFonts w:asciiTheme="minorHAnsi" w:hAnsiTheme="minorHAnsi"/>
                <w:sz w:val="22"/>
                <w:szCs w:val="22"/>
              </w:rPr>
              <w:t>Edited a set of  “Livelihood Strategy Studies” for the three states, Madhya Pradesh, Rajasthan and Sikkim, for United Nations Development  Programme (UNDP),  2004.</w:t>
            </w:r>
          </w:p>
          <w:p w:rsidR="00213656" w:rsidRPr="00E07289" w:rsidRDefault="00D6646D" w:rsidP="00407B61">
            <w:pPr>
              <w:pStyle w:val="BodyTextIndent2"/>
              <w:ind w:left="0" w:firstLine="360"/>
              <w:rPr>
                <w:sz w:val="22"/>
                <w:szCs w:val="22"/>
              </w:rPr>
            </w:pPr>
            <w:r w:rsidRPr="00E07289">
              <w:rPr>
                <w:rFonts w:asciiTheme="minorHAnsi" w:hAnsiTheme="minorHAnsi"/>
                <w:bCs/>
                <w:sz w:val="22"/>
                <w:szCs w:val="22"/>
              </w:rPr>
              <w:t>Non-Official Consultant</w:t>
            </w:r>
            <w:r w:rsidRPr="00E07289">
              <w:rPr>
                <w:rFonts w:asciiTheme="minorHAnsi" w:hAnsiTheme="minorHAnsi"/>
                <w:sz w:val="22"/>
                <w:szCs w:val="22"/>
              </w:rPr>
              <w:t xml:space="preserve"> (Part-time) to the Planning Commission in the Rural Development Division. Submitted a Research Paper entitled, </w:t>
            </w:r>
            <w:r w:rsidRPr="00E07289">
              <w:rPr>
                <w:rFonts w:asciiTheme="minorHAnsi" w:hAnsiTheme="minorHAnsi"/>
                <w:i/>
                <w:sz w:val="22"/>
                <w:szCs w:val="22"/>
              </w:rPr>
              <w:t>A Brief Survey of the Literature on Poverty Alleviation Programs in India</w:t>
            </w:r>
            <w:r w:rsidRPr="00E07289">
              <w:rPr>
                <w:rFonts w:asciiTheme="minorHAnsi" w:hAnsiTheme="minorHAnsi"/>
                <w:sz w:val="22"/>
                <w:szCs w:val="22"/>
              </w:rPr>
              <w:t>, under the supervision of Dr. Rohini</w:t>
            </w:r>
            <w:r w:rsidR="00E07289" w:rsidRPr="00E07289">
              <w:rPr>
                <w:rFonts w:asciiTheme="minorHAnsi" w:hAnsiTheme="minorHAnsi"/>
                <w:sz w:val="22"/>
                <w:szCs w:val="22"/>
              </w:rPr>
              <w:t xml:space="preserve"> </w:t>
            </w:r>
            <w:r w:rsidRPr="00E07289">
              <w:rPr>
                <w:rFonts w:asciiTheme="minorHAnsi" w:hAnsiTheme="minorHAnsi"/>
                <w:sz w:val="22"/>
                <w:szCs w:val="22"/>
              </w:rPr>
              <w:t>Nayyar, 1999.</w:t>
            </w:r>
          </w:p>
        </w:tc>
      </w:tr>
      <w:tr w:rsidR="00213656" w:rsidRPr="00D6646D">
        <w:trPr>
          <w:trHeight w:val="260"/>
        </w:trPr>
        <w:tc>
          <w:tcPr>
            <w:tcW w:w="10368" w:type="dxa"/>
            <w:gridSpan w:val="11"/>
            <w:shd w:val="clear" w:color="auto" w:fill="FFFFFF"/>
          </w:tcPr>
          <w:p w:rsidR="00213656" w:rsidRPr="00D6646D" w:rsidRDefault="00213656" w:rsidP="00E13835">
            <w:pPr>
              <w:spacing w:after="0" w:line="240" w:lineRule="auto"/>
              <w:rPr>
                <w:szCs w:val="22"/>
              </w:rPr>
            </w:pPr>
            <w:r w:rsidRPr="00D6646D">
              <w:rPr>
                <w:szCs w:val="22"/>
              </w:rPr>
              <w:t xml:space="preserve">Professional Societies Memberships </w:t>
            </w:r>
          </w:p>
        </w:tc>
      </w:tr>
      <w:tr w:rsidR="00213656" w:rsidRPr="00D6646D" w:rsidTr="00267991">
        <w:trPr>
          <w:trHeight w:val="512"/>
        </w:trPr>
        <w:tc>
          <w:tcPr>
            <w:tcW w:w="10368" w:type="dxa"/>
            <w:gridSpan w:val="11"/>
            <w:shd w:val="clear" w:color="auto" w:fill="FFFFFF"/>
          </w:tcPr>
          <w:p w:rsidR="00267991" w:rsidRPr="00D6646D" w:rsidRDefault="00376CC4" w:rsidP="004B4D31">
            <w:pPr>
              <w:spacing w:after="0" w:line="240" w:lineRule="auto"/>
              <w:rPr>
                <w:bCs/>
                <w:szCs w:val="22"/>
              </w:rPr>
            </w:pPr>
            <w:r>
              <w:rPr>
                <w:bCs/>
                <w:szCs w:val="22"/>
              </w:rPr>
              <w:t xml:space="preserve">Life Member of Comparative Education Society of India. </w:t>
            </w:r>
          </w:p>
        </w:tc>
      </w:tr>
      <w:tr w:rsidR="00213656" w:rsidRPr="00D6646D">
        <w:trPr>
          <w:trHeight w:val="260"/>
        </w:trPr>
        <w:tc>
          <w:tcPr>
            <w:tcW w:w="10368" w:type="dxa"/>
            <w:gridSpan w:val="11"/>
            <w:shd w:val="clear" w:color="auto" w:fill="FFFFFF"/>
          </w:tcPr>
          <w:p w:rsidR="00213656" w:rsidRPr="00D6646D" w:rsidRDefault="00213656" w:rsidP="004B4D31">
            <w:pPr>
              <w:spacing w:after="0" w:line="240" w:lineRule="auto"/>
              <w:rPr>
                <w:szCs w:val="22"/>
              </w:rPr>
            </w:pPr>
            <w:r w:rsidRPr="00D6646D">
              <w:rPr>
                <w:szCs w:val="22"/>
              </w:rPr>
              <w:t>Projects (Major Grants / Collaborations)</w:t>
            </w:r>
          </w:p>
        </w:tc>
      </w:tr>
      <w:tr w:rsidR="00213656" w:rsidRPr="00D6646D">
        <w:trPr>
          <w:trHeight w:val="881"/>
        </w:trPr>
        <w:tc>
          <w:tcPr>
            <w:tcW w:w="10368" w:type="dxa"/>
            <w:gridSpan w:val="11"/>
            <w:shd w:val="clear" w:color="auto" w:fill="FFFFFF"/>
          </w:tcPr>
          <w:p w:rsidR="007F1F46" w:rsidRDefault="007F1F46" w:rsidP="007F1F46">
            <w:pPr>
              <w:pStyle w:val="BodyText2"/>
              <w:spacing w:after="0" w:line="240" w:lineRule="auto"/>
              <w:ind w:left="90" w:firstLine="540"/>
              <w:rPr>
                <w:bCs/>
              </w:rPr>
            </w:pPr>
            <w:r>
              <w:rPr>
                <w:bCs/>
              </w:rPr>
              <w:t>MOOC-Reviewer for the course ‘Macroeconomic Analysis and Policy’</w:t>
            </w:r>
            <w:r w:rsidR="00F531F6">
              <w:rPr>
                <w:bCs/>
              </w:rPr>
              <w:t xml:space="preserve">, </w:t>
            </w:r>
            <w:r>
              <w:rPr>
                <w:bCs/>
              </w:rPr>
              <w:t xml:space="preserve">for </w:t>
            </w:r>
            <w:r w:rsidR="00F531F6">
              <w:rPr>
                <w:bCs/>
              </w:rPr>
              <w:t xml:space="preserve">the </w:t>
            </w:r>
            <w:r>
              <w:rPr>
                <w:bCs/>
              </w:rPr>
              <w:t>UGC s</w:t>
            </w:r>
            <w:r w:rsidR="00F531F6">
              <w:rPr>
                <w:bCs/>
              </w:rPr>
              <w:t>ponsored E-PG Pathshala Project, 2016</w:t>
            </w:r>
            <w:r>
              <w:rPr>
                <w:bCs/>
              </w:rPr>
              <w:t>.</w:t>
            </w:r>
          </w:p>
          <w:p w:rsidR="00E13835" w:rsidRDefault="00E13835" w:rsidP="003C52CF">
            <w:pPr>
              <w:pStyle w:val="BodyText2"/>
              <w:spacing w:after="0" w:line="240" w:lineRule="auto"/>
              <w:ind w:left="90" w:firstLine="540"/>
              <w:rPr>
                <w:bCs/>
              </w:rPr>
            </w:pPr>
            <w:r>
              <w:rPr>
                <w:bCs/>
              </w:rPr>
              <w:t>Co-ordinator</w:t>
            </w:r>
            <w:r w:rsidR="00F531F6">
              <w:rPr>
                <w:bCs/>
              </w:rPr>
              <w:t xml:space="preserve"> (and Content Writer)</w:t>
            </w:r>
            <w:r>
              <w:rPr>
                <w:bCs/>
              </w:rPr>
              <w:t xml:space="preserve"> for the course ‘Macroeconomic Analysis and Policy’ and Joint Coordinator for the course ‘Microeconomics’  for UGC sponsored E-PG Pathshala Project (Project P.I. Prof. Suresh Aggarwal) for the M.A. Business Economics programme, 2014-2015.</w:t>
            </w:r>
          </w:p>
          <w:p w:rsidR="00D6646D" w:rsidRPr="00D6646D" w:rsidRDefault="00F671AC" w:rsidP="003C52CF">
            <w:pPr>
              <w:spacing w:after="0" w:line="240" w:lineRule="auto"/>
              <w:ind w:left="45" w:firstLine="540"/>
              <w:jc w:val="both"/>
              <w:rPr>
                <w:szCs w:val="22"/>
              </w:rPr>
            </w:pPr>
            <w:r>
              <w:rPr>
                <w:szCs w:val="22"/>
              </w:rPr>
              <w:t>Worked (j</w:t>
            </w:r>
            <w:r w:rsidR="00D6646D" w:rsidRPr="00D6646D">
              <w:rPr>
                <w:szCs w:val="22"/>
              </w:rPr>
              <w:t xml:space="preserve">ointly with Prof. Sarmila Banerjee, Department of Economics, </w:t>
            </w:r>
            <w:smartTag w:uri="urn:schemas-microsoft-com:office:smarttags" w:element="PlaceName">
              <w:r w:rsidR="00D6646D" w:rsidRPr="00D6646D">
                <w:rPr>
                  <w:szCs w:val="22"/>
                </w:rPr>
                <w:t>Calcutta</w:t>
              </w:r>
            </w:smartTag>
            <w:smartTag w:uri="urn:schemas-microsoft-com:office:smarttags" w:element="PlaceType">
              <w:r w:rsidR="00D6646D" w:rsidRPr="00D6646D">
                <w:rPr>
                  <w:szCs w:val="22"/>
                </w:rPr>
                <w:t>University</w:t>
              </w:r>
            </w:smartTag>
            <w:r w:rsidR="00D6646D" w:rsidRPr="00D6646D">
              <w:rPr>
                <w:szCs w:val="22"/>
              </w:rPr>
              <w:t xml:space="preserve"> and Prof. SoumyenSikdar, Indian Institute of Management, </w:t>
            </w:r>
            <w:smartTag w:uri="urn:schemas-microsoft-com:office:smarttags" w:element="City">
              <w:smartTag w:uri="urn:schemas-microsoft-com:office:smarttags" w:element="place">
                <w:r w:rsidR="00D6646D" w:rsidRPr="00D6646D">
                  <w:rPr>
                    <w:szCs w:val="22"/>
                  </w:rPr>
                  <w:t>Calcutta</w:t>
                </w:r>
              </w:smartTag>
            </w:smartTag>
            <w:r w:rsidR="00D6646D" w:rsidRPr="00D6646D">
              <w:rPr>
                <w:szCs w:val="22"/>
              </w:rPr>
              <w:t>) on Research Projects :</w:t>
            </w:r>
          </w:p>
          <w:p w:rsidR="00D6646D" w:rsidRPr="00D6646D" w:rsidRDefault="00D6646D" w:rsidP="003C52CF">
            <w:pPr>
              <w:spacing w:after="0" w:line="240" w:lineRule="auto"/>
              <w:ind w:left="45" w:firstLine="540"/>
              <w:jc w:val="both"/>
              <w:rPr>
                <w:szCs w:val="22"/>
              </w:rPr>
            </w:pPr>
            <w:r w:rsidRPr="00D6646D">
              <w:rPr>
                <w:szCs w:val="22"/>
              </w:rPr>
              <w:lastRenderedPageBreak/>
              <w:t xml:space="preserve">"Analysis of Occupation Choices among High School and College Students in Urban India : A Case Study of  </w:t>
            </w:r>
            <w:smartTag w:uri="urn:schemas-microsoft-com:office:smarttags" w:element="City">
              <w:smartTag w:uri="urn:schemas-microsoft-com:office:smarttags" w:element="place">
                <w:r w:rsidRPr="00D6646D">
                  <w:rPr>
                    <w:szCs w:val="22"/>
                  </w:rPr>
                  <w:t>New Delhi</w:t>
                </w:r>
              </w:smartTag>
            </w:smartTag>
            <w:r w:rsidRPr="00D6646D">
              <w:rPr>
                <w:szCs w:val="22"/>
              </w:rPr>
              <w:t xml:space="preserve"> and Kolkata”, funded by University of Delhi, 2008-09</w:t>
            </w:r>
          </w:p>
          <w:p w:rsidR="00213656" w:rsidRPr="00D6646D" w:rsidRDefault="00D6646D" w:rsidP="003C52CF">
            <w:pPr>
              <w:spacing w:after="0" w:line="240" w:lineRule="auto"/>
              <w:ind w:left="45" w:firstLine="540"/>
              <w:jc w:val="both"/>
              <w:rPr>
                <w:szCs w:val="22"/>
              </w:rPr>
            </w:pPr>
            <w:r w:rsidRPr="00D6646D">
              <w:rPr>
                <w:szCs w:val="22"/>
              </w:rPr>
              <w:t xml:space="preserve"> “Analysis of Occupation Choice in Urban India with special focus on Teaching : A Case Study of  </w:t>
            </w:r>
            <w:smartTag w:uri="urn:schemas-microsoft-com:office:smarttags" w:element="place">
              <w:smartTag w:uri="urn:schemas-microsoft-com:office:smarttags" w:element="City">
                <w:r w:rsidRPr="00D6646D">
                  <w:rPr>
                    <w:szCs w:val="22"/>
                  </w:rPr>
                  <w:t>New Delhi</w:t>
                </w:r>
              </w:smartTag>
            </w:smartTag>
            <w:r w:rsidRPr="00D6646D">
              <w:rPr>
                <w:szCs w:val="22"/>
              </w:rPr>
              <w:t xml:space="preserve"> and Kolkata”, funded by University of Delhi, 2009-10.</w:t>
            </w:r>
          </w:p>
        </w:tc>
      </w:tr>
      <w:tr w:rsidR="00213656" w:rsidRPr="00D6646D">
        <w:trPr>
          <w:trHeight w:val="260"/>
        </w:trPr>
        <w:tc>
          <w:tcPr>
            <w:tcW w:w="10368" w:type="dxa"/>
            <w:gridSpan w:val="11"/>
            <w:shd w:val="clear" w:color="auto" w:fill="FFFFFF"/>
          </w:tcPr>
          <w:p w:rsidR="00213656" w:rsidRPr="00D6646D" w:rsidRDefault="00213656" w:rsidP="004B4D31">
            <w:pPr>
              <w:spacing w:after="0" w:line="240" w:lineRule="auto"/>
              <w:rPr>
                <w:szCs w:val="22"/>
              </w:rPr>
            </w:pPr>
            <w:r w:rsidRPr="00D6646D">
              <w:rPr>
                <w:szCs w:val="22"/>
              </w:rPr>
              <w:lastRenderedPageBreak/>
              <w:t>Other Details</w:t>
            </w:r>
          </w:p>
        </w:tc>
      </w:tr>
      <w:tr w:rsidR="00213656" w:rsidRPr="00D6646D">
        <w:trPr>
          <w:trHeight w:val="971"/>
        </w:trPr>
        <w:tc>
          <w:tcPr>
            <w:tcW w:w="10368" w:type="dxa"/>
            <w:gridSpan w:val="11"/>
            <w:shd w:val="clear" w:color="auto" w:fill="FFFFFF"/>
          </w:tcPr>
          <w:p w:rsidR="00D6646D" w:rsidRDefault="00D6646D" w:rsidP="004129E8">
            <w:pPr>
              <w:pStyle w:val="BodyText2"/>
              <w:spacing w:after="0" w:line="240" w:lineRule="auto"/>
              <w:rPr>
                <w:bCs/>
                <w:szCs w:val="22"/>
              </w:rPr>
            </w:pPr>
            <w:r w:rsidRPr="00D6646D">
              <w:rPr>
                <w:bCs/>
                <w:szCs w:val="22"/>
              </w:rPr>
              <w:t xml:space="preserve">Delivered lectures on </w:t>
            </w:r>
            <w:r w:rsidR="00F97A89">
              <w:rPr>
                <w:bCs/>
                <w:szCs w:val="22"/>
              </w:rPr>
              <w:t xml:space="preserve">: </w:t>
            </w:r>
          </w:p>
          <w:p w:rsidR="004D6E8E" w:rsidRDefault="004D6E8E" w:rsidP="004D40FB">
            <w:pPr>
              <w:pStyle w:val="ListParagraph"/>
              <w:numPr>
                <w:ilvl w:val="0"/>
                <w:numId w:val="9"/>
              </w:numPr>
              <w:spacing w:after="0" w:line="240" w:lineRule="auto"/>
              <w:jc w:val="both"/>
              <w:rPr>
                <w:szCs w:val="22"/>
              </w:rPr>
            </w:pPr>
            <w:r>
              <w:rPr>
                <w:i/>
                <w:szCs w:val="22"/>
              </w:rPr>
              <w:t>Policy Challenges in the Wake of the Global Financial Crisis</w:t>
            </w:r>
            <w:r w:rsidR="009A2C28">
              <w:rPr>
                <w:szCs w:val="22"/>
              </w:rPr>
              <w:t>, in the ICSSR sponsored 2-weeks Capacity Building Programme on Industrialisation, Corporate Sector and Development for faculty of Indian Universities and Colleges, at ISID, New Delhi, 24</w:t>
            </w:r>
            <w:r w:rsidR="009A2C28" w:rsidRPr="009A2C28">
              <w:rPr>
                <w:szCs w:val="22"/>
                <w:vertAlign w:val="superscript"/>
              </w:rPr>
              <w:t>th</w:t>
            </w:r>
            <w:r w:rsidR="009A2C28">
              <w:rPr>
                <w:szCs w:val="22"/>
              </w:rPr>
              <w:t xml:space="preserve"> May, 2017.</w:t>
            </w:r>
          </w:p>
          <w:p w:rsidR="006C40D9" w:rsidRDefault="006C40D9" w:rsidP="004D40FB">
            <w:pPr>
              <w:pStyle w:val="ListParagraph"/>
              <w:numPr>
                <w:ilvl w:val="0"/>
                <w:numId w:val="9"/>
              </w:numPr>
              <w:spacing w:after="0" w:line="240" w:lineRule="auto"/>
              <w:jc w:val="both"/>
              <w:rPr>
                <w:szCs w:val="22"/>
              </w:rPr>
            </w:pPr>
            <w:r>
              <w:rPr>
                <w:i/>
                <w:szCs w:val="22"/>
              </w:rPr>
              <w:t>Global Financial Crisis : Causes and Implications</w:t>
            </w:r>
            <w:r>
              <w:rPr>
                <w:szCs w:val="22"/>
              </w:rPr>
              <w:t>,</w:t>
            </w:r>
            <w:r w:rsidR="006B1092">
              <w:rPr>
                <w:szCs w:val="22"/>
              </w:rPr>
              <w:t xml:space="preserve"> Lecture at Lakshmibai College (Economic Society), New Delhi, 3</w:t>
            </w:r>
            <w:r w:rsidR="006B1092" w:rsidRPr="006B1092">
              <w:rPr>
                <w:szCs w:val="22"/>
                <w:vertAlign w:val="superscript"/>
              </w:rPr>
              <w:t>rd</w:t>
            </w:r>
            <w:r w:rsidR="006B1092">
              <w:rPr>
                <w:szCs w:val="22"/>
              </w:rPr>
              <w:t xml:space="preserve"> November, 2016. </w:t>
            </w:r>
          </w:p>
          <w:p w:rsidR="006B1092" w:rsidRPr="006B1092" w:rsidRDefault="006B1092" w:rsidP="004D40FB">
            <w:pPr>
              <w:pStyle w:val="ListParagraph"/>
              <w:numPr>
                <w:ilvl w:val="0"/>
                <w:numId w:val="9"/>
              </w:numPr>
              <w:spacing w:after="0" w:line="240" w:lineRule="auto"/>
              <w:jc w:val="both"/>
              <w:rPr>
                <w:rFonts w:asciiTheme="minorHAnsi" w:hAnsiTheme="minorHAnsi"/>
                <w:i/>
                <w:szCs w:val="22"/>
              </w:rPr>
            </w:pPr>
            <w:r w:rsidRPr="006B1092">
              <w:rPr>
                <w:rFonts w:asciiTheme="minorHAnsi" w:hAnsiTheme="minorHAnsi" w:cs="Arial"/>
                <w:i/>
                <w:color w:val="222222"/>
                <w:szCs w:val="22"/>
                <w:shd w:val="clear" w:color="auto" w:fill="FFFFFF"/>
              </w:rPr>
              <w:t>Interpreting Results from Econometric Models using Different Functional Forms</w:t>
            </w:r>
            <w:r>
              <w:rPr>
                <w:rFonts w:asciiTheme="minorHAnsi" w:hAnsiTheme="minorHAnsi" w:cs="Arial"/>
                <w:color w:val="222222"/>
                <w:szCs w:val="22"/>
                <w:shd w:val="clear" w:color="auto" w:fill="FFFFFF"/>
              </w:rPr>
              <w:t xml:space="preserve">; and </w:t>
            </w:r>
            <w:r>
              <w:rPr>
                <w:rFonts w:asciiTheme="minorHAnsi" w:hAnsiTheme="minorHAnsi" w:cs="Arial"/>
                <w:i/>
                <w:color w:val="222222"/>
                <w:szCs w:val="22"/>
                <w:shd w:val="clear" w:color="auto" w:fill="FFFFFF"/>
              </w:rPr>
              <w:t>The Global Financial Crisis : A Few Implications</w:t>
            </w:r>
            <w:r>
              <w:rPr>
                <w:rFonts w:asciiTheme="minorHAnsi" w:hAnsiTheme="minorHAnsi" w:cs="Arial"/>
                <w:color w:val="222222"/>
                <w:szCs w:val="22"/>
                <w:shd w:val="clear" w:color="auto" w:fill="FFFFFF"/>
              </w:rPr>
              <w:t>, 2 Lectures at Refresher Course in Economics, CPDHE, University of Delhi, 27</w:t>
            </w:r>
            <w:r w:rsidRPr="006B1092">
              <w:rPr>
                <w:rFonts w:asciiTheme="minorHAnsi" w:hAnsiTheme="minorHAnsi" w:cs="Arial"/>
                <w:color w:val="222222"/>
                <w:szCs w:val="22"/>
                <w:shd w:val="clear" w:color="auto" w:fill="FFFFFF"/>
                <w:vertAlign w:val="superscript"/>
              </w:rPr>
              <w:t>th</w:t>
            </w:r>
            <w:r>
              <w:rPr>
                <w:rFonts w:asciiTheme="minorHAnsi" w:hAnsiTheme="minorHAnsi" w:cs="Arial"/>
                <w:color w:val="222222"/>
                <w:szCs w:val="22"/>
                <w:shd w:val="clear" w:color="auto" w:fill="FFFFFF"/>
              </w:rPr>
              <w:t xml:space="preserve"> October, 2016. </w:t>
            </w:r>
          </w:p>
          <w:p w:rsidR="004D40FB" w:rsidRPr="004D40FB" w:rsidRDefault="004D40FB" w:rsidP="004D40FB">
            <w:pPr>
              <w:pStyle w:val="ListParagraph"/>
              <w:numPr>
                <w:ilvl w:val="0"/>
                <w:numId w:val="9"/>
              </w:numPr>
              <w:spacing w:after="0" w:line="240" w:lineRule="auto"/>
              <w:jc w:val="both"/>
              <w:rPr>
                <w:szCs w:val="22"/>
              </w:rPr>
            </w:pPr>
            <w:r w:rsidRPr="006B1092">
              <w:rPr>
                <w:rFonts w:asciiTheme="minorHAnsi" w:hAnsiTheme="minorHAnsi"/>
                <w:i/>
                <w:szCs w:val="22"/>
              </w:rPr>
              <w:t xml:space="preserve">Global Financial Crisis and </w:t>
            </w:r>
            <w:r w:rsidRPr="004D40FB">
              <w:rPr>
                <w:i/>
                <w:szCs w:val="22"/>
              </w:rPr>
              <w:t>Emerging Economies</w:t>
            </w:r>
            <w:r w:rsidRPr="004D40FB">
              <w:rPr>
                <w:szCs w:val="22"/>
              </w:rPr>
              <w:t xml:space="preserve">, Inaugural Lecture at </w:t>
            </w:r>
            <w:r w:rsidRPr="004D40FB">
              <w:rPr>
                <w:i/>
                <w:szCs w:val="22"/>
              </w:rPr>
              <w:t>Arthsar</w:t>
            </w:r>
            <w:r w:rsidRPr="004D40FB">
              <w:rPr>
                <w:szCs w:val="22"/>
              </w:rPr>
              <w:t>, Economics Society Fest, Economics Department, Kalindi College, University of Delhi, New Delhi, 4</w:t>
            </w:r>
            <w:r w:rsidRPr="004D40FB">
              <w:rPr>
                <w:szCs w:val="22"/>
                <w:vertAlign w:val="superscript"/>
              </w:rPr>
              <w:t>th</w:t>
            </w:r>
            <w:r w:rsidRPr="004D40FB">
              <w:rPr>
                <w:szCs w:val="22"/>
              </w:rPr>
              <w:t xml:space="preserve"> March, 2016.</w:t>
            </w:r>
          </w:p>
          <w:p w:rsidR="00407B61" w:rsidRPr="004D40FB" w:rsidRDefault="00407B61" w:rsidP="004D40FB">
            <w:pPr>
              <w:pStyle w:val="BodyText2"/>
              <w:numPr>
                <w:ilvl w:val="0"/>
                <w:numId w:val="9"/>
              </w:numPr>
              <w:spacing w:after="0" w:line="240" w:lineRule="auto"/>
              <w:rPr>
                <w:bCs/>
                <w:szCs w:val="22"/>
              </w:rPr>
            </w:pPr>
            <w:r w:rsidRPr="003C52CF">
              <w:rPr>
                <w:i/>
                <w:szCs w:val="22"/>
              </w:rPr>
              <w:t>Multiple Regression Analysis : An Introduction</w:t>
            </w:r>
            <w:r w:rsidRPr="003C52CF">
              <w:rPr>
                <w:szCs w:val="22"/>
              </w:rPr>
              <w:t>, at National Workshop on Business Research Methods,, Faculty of Management Studies, University of Delhi, New Delhi, May, 2015.</w:t>
            </w:r>
          </w:p>
          <w:p w:rsidR="004D40FB" w:rsidRPr="004D40FB" w:rsidRDefault="004D40FB" w:rsidP="004D40FB">
            <w:pPr>
              <w:pStyle w:val="ListParagraph"/>
              <w:numPr>
                <w:ilvl w:val="0"/>
                <w:numId w:val="9"/>
              </w:numPr>
              <w:spacing w:after="0" w:line="240" w:lineRule="auto"/>
              <w:jc w:val="both"/>
              <w:rPr>
                <w:szCs w:val="22"/>
              </w:rPr>
            </w:pPr>
            <w:r w:rsidRPr="003C52CF">
              <w:rPr>
                <w:i/>
                <w:szCs w:val="22"/>
              </w:rPr>
              <w:t>Quantitative Methods using STATA</w:t>
            </w:r>
            <w:r w:rsidRPr="003C52CF">
              <w:rPr>
                <w:szCs w:val="22"/>
              </w:rPr>
              <w:t xml:space="preserve">,  at Faculty Development Programme on e-Resources, Shri Ram College of Commerce, University of Delhi, New Delhi, March, 2015. </w:t>
            </w:r>
          </w:p>
          <w:p w:rsidR="00D31BF7" w:rsidRDefault="00D31BF7" w:rsidP="00407B61">
            <w:pPr>
              <w:pStyle w:val="BodyText2"/>
              <w:numPr>
                <w:ilvl w:val="0"/>
                <w:numId w:val="5"/>
              </w:numPr>
              <w:spacing w:after="0" w:line="240" w:lineRule="auto"/>
              <w:rPr>
                <w:rFonts w:cs="BADNDA+TimesNewRoman,Italic"/>
                <w:szCs w:val="22"/>
              </w:rPr>
            </w:pPr>
            <w:r w:rsidRPr="003C52CF">
              <w:rPr>
                <w:rFonts w:cs="BADNDA+TimesNewRoman,Italic"/>
                <w:i/>
                <w:szCs w:val="22"/>
              </w:rPr>
              <w:t>Panel Data Models</w:t>
            </w:r>
            <w:r w:rsidRPr="003C52CF">
              <w:rPr>
                <w:rFonts w:cs="BADNDA+TimesNewRoman,Italic"/>
                <w:szCs w:val="22"/>
              </w:rPr>
              <w:t xml:space="preserve"> at  Refresher Courses on Economics at UGC Academic Staff College, JNU, 2014</w:t>
            </w:r>
            <w:r>
              <w:rPr>
                <w:rFonts w:cs="BADNDA+TimesNewRoman,Italic"/>
                <w:szCs w:val="22"/>
              </w:rPr>
              <w:t>.</w:t>
            </w:r>
          </w:p>
          <w:p w:rsidR="003C52CF" w:rsidRPr="003C52CF" w:rsidRDefault="003C52CF" w:rsidP="003C52CF">
            <w:pPr>
              <w:pStyle w:val="ListParagraph"/>
              <w:numPr>
                <w:ilvl w:val="0"/>
                <w:numId w:val="8"/>
              </w:numPr>
              <w:spacing w:after="0" w:line="240" w:lineRule="auto"/>
              <w:jc w:val="both"/>
              <w:rPr>
                <w:szCs w:val="22"/>
              </w:rPr>
            </w:pPr>
            <w:r w:rsidRPr="003C52CF">
              <w:rPr>
                <w:i/>
                <w:szCs w:val="22"/>
              </w:rPr>
              <w:t xml:space="preserve">Applied Empirical Research using Panel Data : Examples from Development Economics, </w:t>
            </w:r>
            <w:r w:rsidRPr="003C52CF">
              <w:rPr>
                <w:szCs w:val="22"/>
              </w:rPr>
              <w:t>Department of Economics, ‘</w:t>
            </w:r>
            <w:r w:rsidRPr="003C52CF">
              <w:rPr>
                <w:color w:val="222222"/>
                <w:szCs w:val="22"/>
                <w:shd w:val="clear" w:color="auto" w:fill="FFFFFF"/>
              </w:rPr>
              <w:t>ICSSR Research Methodology Workshop in Applied Economics</w:t>
            </w:r>
            <w:r w:rsidRPr="003C52CF">
              <w:rPr>
                <w:szCs w:val="22"/>
              </w:rPr>
              <w:t>’, Jamia Millia Islamia University, New Delhi, December, 2013.</w:t>
            </w:r>
          </w:p>
          <w:p w:rsidR="00EA35CA" w:rsidRPr="00F97A89" w:rsidRDefault="00EA35CA" w:rsidP="003C52CF">
            <w:pPr>
              <w:pStyle w:val="BodyText2"/>
              <w:numPr>
                <w:ilvl w:val="0"/>
                <w:numId w:val="5"/>
              </w:numPr>
              <w:tabs>
                <w:tab w:val="clear" w:pos="720"/>
                <w:tab w:val="num" w:pos="360"/>
              </w:tabs>
              <w:spacing w:after="0" w:line="240" w:lineRule="auto"/>
              <w:ind w:left="360" w:firstLine="0"/>
              <w:rPr>
                <w:rFonts w:asciiTheme="minorHAnsi" w:hAnsiTheme="minorHAnsi" w:cs="BADNDA+TimesNewRoman,Italic"/>
                <w:szCs w:val="22"/>
              </w:rPr>
            </w:pPr>
            <w:r w:rsidRPr="00F97A89">
              <w:rPr>
                <w:rFonts w:asciiTheme="minorHAnsi" w:hAnsiTheme="minorHAnsi" w:cs="Arial"/>
                <w:i/>
                <w:color w:val="222222"/>
                <w:szCs w:val="22"/>
                <w:shd w:val="clear" w:color="auto" w:fill="FFFFFF"/>
              </w:rPr>
              <w:t>Financial Inter-linkages among countries in a Globalized World</w:t>
            </w:r>
            <w:r w:rsidRPr="00F97A89">
              <w:rPr>
                <w:rFonts w:asciiTheme="minorHAnsi" w:hAnsiTheme="minorHAnsi" w:cs="Arial"/>
                <w:color w:val="222222"/>
                <w:szCs w:val="22"/>
                <w:shd w:val="clear" w:color="auto" w:fill="FFFFFF"/>
              </w:rPr>
              <w:t xml:space="preserve"> at Enrichment Programme for DPS Society of Teachers of Economics, </w:t>
            </w:r>
            <w:r w:rsidR="003C52CF">
              <w:rPr>
                <w:rFonts w:asciiTheme="minorHAnsi" w:hAnsiTheme="minorHAnsi" w:cs="Arial"/>
                <w:color w:val="222222"/>
                <w:szCs w:val="22"/>
                <w:shd w:val="clear" w:color="auto" w:fill="FFFFFF"/>
              </w:rPr>
              <w:t>March</w:t>
            </w:r>
            <w:r w:rsidRPr="00F97A89">
              <w:rPr>
                <w:rFonts w:asciiTheme="minorHAnsi" w:hAnsiTheme="minorHAnsi" w:cs="Arial"/>
                <w:color w:val="222222"/>
                <w:szCs w:val="22"/>
                <w:shd w:val="clear" w:color="auto" w:fill="FFFFFF"/>
              </w:rPr>
              <w:t>, 2013</w:t>
            </w:r>
          </w:p>
          <w:p w:rsidR="00F97A89" w:rsidRPr="00F97A89" w:rsidRDefault="00F97A89" w:rsidP="00407B61">
            <w:pPr>
              <w:numPr>
                <w:ilvl w:val="0"/>
                <w:numId w:val="6"/>
              </w:numPr>
              <w:tabs>
                <w:tab w:val="num" w:pos="360"/>
              </w:tabs>
              <w:spacing w:after="0" w:line="240" w:lineRule="auto"/>
              <w:ind w:left="360" w:firstLine="0"/>
              <w:jc w:val="both"/>
              <w:rPr>
                <w:szCs w:val="22"/>
              </w:rPr>
            </w:pPr>
            <w:r w:rsidRPr="00F97A89">
              <w:rPr>
                <w:i/>
                <w:szCs w:val="22"/>
              </w:rPr>
              <w:t>An Introduction t</w:t>
            </w:r>
            <w:r>
              <w:rPr>
                <w:i/>
                <w:szCs w:val="22"/>
              </w:rPr>
              <w:t>o Multiple Regression Analysis,</w:t>
            </w:r>
            <w:r w:rsidRPr="00F97A89">
              <w:rPr>
                <w:szCs w:val="22"/>
              </w:rPr>
              <w:t xml:space="preserve"> at</w:t>
            </w:r>
            <w:r>
              <w:rPr>
                <w:szCs w:val="22"/>
              </w:rPr>
              <w:t xml:space="preserve"> Faculty Development Programme on Advanced Data Analysis</w:t>
            </w:r>
            <w:r w:rsidRPr="00F97A89">
              <w:rPr>
                <w:szCs w:val="22"/>
              </w:rPr>
              <w:t>, University School of Management Studies, G.G.S. IndraprasthaUnversity, Dwarka, January, 2013.</w:t>
            </w:r>
          </w:p>
          <w:p w:rsidR="00D6646D" w:rsidRPr="00D6646D" w:rsidRDefault="00D6646D" w:rsidP="00407B61">
            <w:pPr>
              <w:pStyle w:val="BodyText2"/>
              <w:numPr>
                <w:ilvl w:val="0"/>
                <w:numId w:val="5"/>
              </w:numPr>
              <w:spacing w:after="0" w:line="240" w:lineRule="auto"/>
              <w:rPr>
                <w:rFonts w:cs="BADNDA+TimesNewRoman,Italic"/>
                <w:szCs w:val="22"/>
              </w:rPr>
            </w:pPr>
            <w:r w:rsidRPr="00D6646D">
              <w:rPr>
                <w:rFonts w:cs="BADNDA+TimesNewRoman,Italic"/>
                <w:szCs w:val="22"/>
              </w:rPr>
              <w:t xml:space="preserve">Econometric and Quantitative Tools at the </w:t>
            </w:r>
            <w:r w:rsidRPr="00D6646D">
              <w:rPr>
                <w:rFonts w:cs="BADNBO+TimesNewRoman"/>
                <w:szCs w:val="22"/>
              </w:rPr>
              <w:t xml:space="preserve">Course on Quantitative Methods in Labour Research </w:t>
            </w:r>
            <w:r w:rsidRPr="00D6646D">
              <w:rPr>
                <w:rFonts w:cs="BADNDA+TimesNewRoman,Italic"/>
                <w:szCs w:val="22"/>
              </w:rPr>
              <w:t xml:space="preserve">V.V.Giri National Labour Institute, twice a year, since 2006; </w:t>
            </w:r>
          </w:p>
          <w:p w:rsidR="00D6646D" w:rsidRPr="00D6646D" w:rsidRDefault="00D6646D" w:rsidP="00407B61">
            <w:pPr>
              <w:pStyle w:val="BodyText2"/>
              <w:numPr>
                <w:ilvl w:val="0"/>
                <w:numId w:val="5"/>
              </w:numPr>
              <w:spacing w:after="0" w:line="240" w:lineRule="auto"/>
              <w:rPr>
                <w:rFonts w:cs="BADNDA+TimesNewRoman,Italic"/>
                <w:szCs w:val="22"/>
              </w:rPr>
            </w:pPr>
            <w:r w:rsidRPr="00D6646D">
              <w:rPr>
                <w:rFonts w:cs="BADNDA+TimesNewRoman,Italic"/>
                <w:szCs w:val="22"/>
              </w:rPr>
              <w:t xml:space="preserve">Basic Macroeconomics at the National Defence College, once a year, </w:t>
            </w:r>
            <w:r w:rsidR="00F671AC">
              <w:rPr>
                <w:rFonts w:cs="BADNDA+TimesNewRoman,Italic"/>
                <w:szCs w:val="22"/>
              </w:rPr>
              <w:t xml:space="preserve">from </w:t>
            </w:r>
            <w:r w:rsidRPr="00D6646D">
              <w:rPr>
                <w:rFonts w:cs="BADNDA+TimesNewRoman,Italic"/>
                <w:szCs w:val="22"/>
              </w:rPr>
              <w:t>2005</w:t>
            </w:r>
            <w:r w:rsidR="00F671AC">
              <w:rPr>
                <w:rFonts w:cs="BADNDA+TimesNewRoman,Italic"/>
                <w:szCs w:val="22"/>
              </w:rPr>
              <w:t xml:space="preserve"> to 2013</w:t>
            </w:r>
            <w:r w:rsidRPr="00D6646D">
              <w:rPr>
                <w:rFonts w:cs="BADNDA+TimesNewRoman,Italic"/>
                <w:szCs w:val="22"/>
              </w:rPr>
              <w:t xml:space="preserve">; </w:t>
            </w:r>
          </w:p>
          <w:p w:rsidR="00D6646D" w:rsidRPr="00D6646D" w:rsidRDefault="00D6646D" w:rsidP="00407B61">
            <w:pPr>
              <w:pStyle w:val="BodyText2"/>
              <w:numPr>
                <w:ilvl w:val="0"/>
                <w:numId w:val="5"/>
              </w:numPr>
              <w:spacing w:after="0" w:line="240" w:lineRule="auto"/>
              <w:rPr>
                <w:rFonts w:cs="BADNDA+TimesNewRoman,Italic"/>
                <w:szCs w:val="22"/>
              </w:rPr>
            </w:pPr>
            <w:r w:rsidRPr="00D6646D">
              <w:rPr>
                <w:rFonts w:cs="BADNDA+TimesNewRoman,Italic"/>
                <w:szCs w:val="22"/>
              </w:rPr>
              <w:t>Basic Econometrics at Refresher Courses on Economics at UGC Academic Staff College, JNU, 2008</w:t>
            </w:r>
            <w:r>
              <w:rPr>
                <w:rFonts w:cs="BADNDA+TimesNewRoman,Italic"/>
                <w:szCs w:val="22"/>
              </w:rPr>
              <w:t>, 2009</w:t>
            </w:r>
            <w:r w:rsidR="00EA35CA">
              <w:rPr>
                <w:rFonts w:cs="BADNDA+TimesNewRoman,Italic"/>
                <w:szCs w:val="22"/>
              </w:rPr>
              <w:t>, 2013</w:t>
            </w:r>
            <w:r w:rsidRPr="00D6646D">
              <w:rPr>
                <w:rFonts w:cs="BADNDA+TimesNewRoman,Italic"/>
                <w:szCs w:val="22"/>
              </w:rPr>
              <w:t>.</w:t>
            </w:r>
          </w:p>
          <w:p w:rsidR="00D6646D" w:rsidRDefault="00D6646D" w:rsidP="00407B61">
            <w:pPr>
              <w:pStyle w:val="BodyText2"/>
              <w:numPr>
                <w:ilvl w:val="0"/>
                <w:numId w:val="5"/>
              </w:numPr>
              <w:spacing w:after="0" w:line="240" w:lineRule="auto"/>
              <w:rPr>
                <w:rFonts w:cs="BADNDA+TimesNewRoman,Italic"/>
                <w:szCs w:val="22"/>
              </w:rPr>
            </w:pPr>
            <w:r w:rsidRPr="00D6646D">
              <w:rPr>
                <w:rFonts w:cs="BADNDA+TimesNewRoman,Italic"/>
                <w:szCs w:val="22"/>
              </w:rPr>
              <w:t xml:space="preserve">Trade and Wage Inequality at Refresher Course on </w:t>
            </w:r>
            <w:r w:rsidRPr="00D6646D">
              <w:rPr>
                <w:rFonts w:cs="BADNBO+TimesNewRoman"/>
                <w:szCs w:val="22"/>
              </w:rPr>
              <w:t xml:space="preserve">Economics, Department of Economics, Delhi School of Economics, New Delhi March, 2006 </w:t>
            </w:r>
          </w:p>
          <w:p w:rsidR="00D6646D" w:rsidRPr="00D6646D" w:rsidRDefault="00D6646D" w:rsidP="00407B61">
            <w:pPr>
              <w:numPr>
                <w:ilvl w:val="0"/>
                <w:numId w:val="5"/>
              </w:numPr>
              <w:spacing w:after="0" w:line="240" w:lineRule="auto"/>
              <w:rPr>
                <w:rFonts w:cs="BADNBO+TimesNewRoman"/>
                <w:szCs w:val="22"/>
              </w:rPr>
            </w:pPr>
            <w:r w:rsidRPr="00D6646D">
              <w:rPr>
                <w:rFonts w:cs="BADNBO+TimesNewRoman"/>
                <w:szCs w:val="22"/>
              </w:rPr>
              <w:t xml:space="preserve">Refereed Papers for “Indian Economic Review”, Journal of the Department of Economics, </w:t>
            </w:r>
            <w:smartTag w:uri="urn:schemas-microsoft-com:office:smarttags" w:element="PlaceName">
              <w:r w:rsidRPr="00D6646D">
                <w:rPr>
                  <w:rFonts w:cs="BADNBO+TimesNewRoman"/>
                  <w:szCs w:val="22"/>
                </w:rPr>
                <w:t>Delhi</w:t>
              </w:r>
            </w:smartTag>
            <w:smartTag w:uri="urn:schemas-microsoft-com:office:smarttags" w:element="PlaceType">
              <w:r w:rsidRPr="00D6646D">
                <w:rPr>
                  <w:rFonts w:cs="BADNBO+TimesNewRoman"/>
                  <w:szCs w:val="22"/>
                </w:rPr>
                <w:t>School</w:t>
              </w:r>
            </w:smartTag>
            <w:r w:rsidRPr="00D6646D">
              <w:rPr>
                <w:rFonts w:cs="BADNBO+TimesNewRoman"/>
                <w:szCs w:val="22"/>
              </w:rPr>
              <w:t xml:space="preserve"> of Economics, </w:t>
            </w:r>
            <w:smartTag w:uri="urn:schemas-microsoft-com:office:smarttags" w:element="place">
              <w:smartTag w:uri="urn:schemas-microsoft-com:office:smarttags" w:element="PlaceType">
                <w:r w:rsidRPr="00D6646D">
                  <w:rPr>
                    <w:rFonts w:cs="BADNBO+TimesNewRoman"/>
                    <w:szCs w:val="22"/>
                  </w:rPr>
                  <w:t>University</w:t>
                </w:r>
              </w:smartTag>
              <w:r w:rsidRPr="00D6646D">
                <w:rPr>
                  <w:rFonts w:cs="BADNBO+TimesNewRoman"/>
                  <w:szCs w:val="22"/>
                </w:rPr>
                <w:t xml:space="preserve"> of </w:t>
              </w:r>
              <w:smartTag w:uri="urn:schemas-microsoft-com:office:smarttags" w:element="PlaceName">
                <w:r w:rsidRPr="00D6646D">
                  <w:rPr>
                    <w:rFonts w:cs="BADNBO+TimesNewRoman"/>
                    <w:szCs w:val="22"/>
                  </w:rPr>
                  <w:t>Delhi</w:t>
                </w:r>
              </w:smartTag>
            </w:smartTag>
            <w:r w:rsidRPr="00D6646D">
              <w:rPr>
                <w:rFonts w:cs="BADNBO+TimesNewRoman"/>
                <w:szCs w:val="22"/>
              </w:rPr>
              <w:t>, 2006.</w:t>
            </w:r>
          </w:p>
          <w:p w:rsidR="004129E8" w:rsidRPr="004129E8" w:rsidRDefault="00D6646D" w:rsidP="004129E8">
            <w:pPr>
              <w:numPr>
                <w:ilvl w:val="0"/>
                <w:numId w:val="5"/>
              </w:numPr>
              <w:spacing w:after="0" w:line="240" w:lineRule="auto"/>
              <w:rPr>
                <w:szCs w:val="22"/>
              </w:rPr>
            </w:pPr>
            <w:r w:rsidRPr="00D6646D">
              <w:rPr>
                <w:rFonts w:cs="BADNBO+TimesNewRoman"/>
                <w:szCs w:val="22"/>
              </w:rPr>
              <w:t>Evaluated Manuscript (on Unemployment-Trends in Post-Reform India), for Sage Publications, 2005.</w:t>
            </w:r>
          </w:p>
        </w:tc>
      </w:tr>
    </w:tbl>
    <w:p w:rsidR="009B6B25" w:rsidRDefault="009B6B25" w:rsidP="00407B61">
      <w:pPr>
        <w:tabs>
          <w:tab w:val="left" w:pos="3060"/>
        </w:tabs>
        <w:rPr>
          <w:szCs w:val="22"/>
        </w:rPr>
      </w:pPr>
    </w:p>
    <w:p w:rsidR="00914478" w:rsidRPr="00D6646D" w:rsidRDefault="00407B61" w:rsidP="00407B61">
      <w:pPr>
        <w:tabs>
          <w:tab w:val="left" w:pos="3060"/>
        </w:tabs>
        <w:rPr>
          <w:szCs w:val="22"/>
        </w:rPr>
      </w:pPr>
      <w:r>
        <w:rPr>
          <w:szCs w:val="22"/>
        </w:rPr>
        <w:tab/>
      </w:r>
    </w:p>
    <w:p w:rsidR="00267991" w:rsidRDefault="00267991">
      <w:pPr>
        <w:spacing w:after="0" w:line="240" w:lineRule="auto"/>
        <w:ind w:left="5040" w:hanging="5040"/>
        <w:rPr>
          <w:szCs w:val="22"/>
        </w:rPr>
      </w:pPr>
    </w:p>
    <w:p w:rsidR="00914478" w:rsidRPr="00D6646D" w:rsidRDefault="00914478">
      <w:pPr>
        <w:rPr>
          <w:szCs w:val="22"/>
        </w:rPr>
      </w:pPr>
    </w:p>
    <w:sectPr w:rsidR="00914478" w:rsidRPr="00D6646D" w:rsidSect="006054DD">
      <w:footerReference w:type="default" r:id="rId12"/>
      <w:pgSz w:w="12240" w:h="15840"/>
      <w:pgMar w:top="1440" w:right="72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4F" w:rsidRDefault="00CF084F" w:rsidP="00B40AEC">
      <w:pPr>
        <w:spacing w:after="0" w:line="240" w:lineRule="auto"/>
      </w:pPr>
      <w:r>
        <w:separator/>
      </w:r>
    </w:p>
  </w:endnote>
  <w:endnote w:type="continuationSeparator" w:id="0">
    <w:p w:rsidR="00CF084F" w:rsidRDefault="00CF084F" w:rsidP="00B4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DNDA+TimesNewRoman,Italic">
    <w:altName w:val="Times New Roman"/>
    <w:panose1 w:val="00000000000000000000"/>
    <w:charset w:val="00"/>
    <w:family w:val="roman"/>
    <w:notTrueType/>
    <w:pitch w:val="default"/>
    <w:sig w:usb0="00000003" w:usb1="00000000" w:usb2="00000000" w:usb3="00000000" w:csb0="00000001" w:csb1="00000000"/>
  </w:font>
  <w:font w:name="BADNB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485"/>
      <w:docPartObj>
        <w:docPartGallery w:val="Page Numbers (Bottom of Page)"/>
        <w:docPartUnique/>
      </w:docPartObj>
    </w:sdtPr>
    <w:sdtEndPr/>
    <w:sdtContent>
      <w:sdt>
        <w:sdtPr>
          <w:id w:val="565050477"/>
          <w:docPartObj>
            <w:docPartGallery w:val="Page Numbers (Top of Page)"/>
            <w:docPartUnique/>
          </w:docPartObj>
        </w:sdtPr>
        <w:sdtEndPr/>
        <w:sdtContent>
          <w:p w:rsidR="00B40AEC" w:rsidRDefault="00B40AEC">
            <w:pPr>
              <w:pStyle w:val="Footer"/>
              <w:jc w:val="center"/>
            </w:pPr>
            <w:r>
              <w:t xml:space="preserve">Page </w:t>
            </w:r>
            <w:r w:rsidR="00984AB8">
              <w:rPr>
                <w:b/>
                <w:sz w:val="24"/>
                <w:szCs w:val="24"/>
              </w:rPr>
              <w:fldChar w:fldCharType="begin"/>
            </w:r>
            <w:r>
              <w:rPr>
                <w:b/>
              </w:rPr>
              <w:instrText xml:space="preserve"> PAGE </w:instrText>
            </w:r>
            <w:r w:rsidR="00984AB8">
              <w:rPr>
                <w:b/>
                <w:sz w:val="24"/>
                <w:szCs w:val="24"/>
              </w:rPr>
              <w:fldChar w:fldCharType="separate"/>
            </w:r>
            <w:r w:rsidR="00382E90">
              <w:rPr>
                <w:b/>
                <w:noProof/>
              </w:rPr>
              <w:t>1</w:t>
            </w:r>
            <w:r w:rsidR="00984AB8">
              <w:rPr>
                <w:b/>
                <w:sz w:val="24"/>
                <w:szCs w:val="24"/>
              </w:rPr>
              <w:fldChar w:fldCharType="end"/>
            </w:r>
            <w:r>
              <w:t xml:space="preserve"> of </w:t>
            </w:r>
            <w:r w:rsidR="00984AB8">
              <w:rPr>
                <w:b/>
                <w:sz w:val="24"/>
                <w:szCs w:val="24"/>
              </w:rPr>
              <w:fldChar w:fldCharType="begin"/>
            </w:r>
            <w:r>
              <w:rPr>
                <w:b/>
              </w:rPr>
              <w:instrText xml:space="preserve"> NUMPAGES  </w:instrText>
            </w:r>
            <w:r w:rsidR="00984AB8">
              <w:rPr>
                <w:b/>
                <w:sz w:val="24"/>
                <w:szCs w:val="24"/>
              </w:rPr>
              <w:fldChar w:fldCharType="separate"/>
            </w:r>
            <w:r w:rsidR="00382E90">
              <w:rPr>
                <w:b/>
                <w:noProof/>
              </w:rPr>
              <w:t>6</w:t>
            </w:r>
            <w:r w:rsidR="00984AB8">
              <w:rPr>
                <w:b/>
                <w:sz w:val="24"/>
                <w:szCs w:val="24"/>
              </w:rPr>
              <w:fldChar w:fldCharType="end"/>
            </w:r>
          </w:p>
        </w:sdtContent>
      </w:sdt>
    </w:sdtContent>
  </w:sdt>
  <w:p w:rsidR="00B40AEC" w:rsidRDefault="00B40A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4F" w:rsidRDefault="00CF084F" w:rsidP="00B40AEC">
      <w:pPr>
        <w:spacing w:after="0" w:line="240" w:lineRule="auto"/>
      </w:pPr>
      <w:r>
        <w:separator/>
      </w:r>
    </w:p>
  </w:footnote>
  <w:footnote w:type="continuationSeparator" w:id="0">
    <w:p w:rsidR="00CF084F" w:rsidRDefault="00CF084F" w:rsidP="00B4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7FC"/>
    <w:multiLevelType w:val="hybridMultilevel"/>
    <w:tmpl w:val="E3C4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7506"/>
    <w:multiLevelType w:val="hybridMultilevel"/>
    <w:tmpl w:val="9968AA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FEF6FAD"/>
    <w:multiLevelType w:val="hybridMultilevel"/>
    <w:tmpl w:val="0A608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6C3DB1"/>
    <w:multiLevelType w:val="hybridMultilevel"/>
    <w:tmpl w:val="E702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7B7394"/>
    <w:multiLevelType w:val="hybridMultilevel"/>
    <w:tmpl w:val="128E488A"/>
    <w:lvl w:ilvl="0" w:tplc="48AA065A">
      <w:start w:val="1"/>
      <w:numFmt w:val="low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E2548"/>
    <w:multiLevelType w:val="hybridMultilevel"/>
    <w:tmpl w:val="FAF2CA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3419BC"/>
    <w:multiLevelType w:val="hybridMultilevel"/>
    <w:tmpl w:val="EEB6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A2011"/>
    <w:multiLevelType w:val="hybridMultilevel"/>
    <w:tmpl w:val="CB26F5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5D4B40FD"/>
    <w:multiLevelType w:val="hybridMultilevel"/>
    <w:tmpl w:val="C5B89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C4533"/>
    <w:multiLevelType w:val="hybridMultilevel"/>
    <w:tmpl w:val="10863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8"/>
  </w:num>
  <w:num w:numId="6">
    <w:abstractNumId w:val="3"/>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3656"/>
    <w:rsid w:val="00026AB7"/>
    <w:rsid w:val="000511EE"/>
    <w:rsid w:val="0009024F"/>
    <w:rsid w:val="000E4194"/>
    <w:rsid w:val="0011296A"/>
    <w:rsid w:val="0012716D"/>
    <w:rsid w:val="0017460E"/>
    <w:rsid w:val="001E5FB0"/>
    <w:rsid w:val="002063B9"/>
    <w:rsid w:val="00213656"/>
    <w:rsid w:val="00214B57"/>
    <w:rsid w:val="002329A9"/>
    <w:rsid w:val="00267991"/>
    <w:rsid w:val="0028736D"/>
    <w:rsid w:val="002C695E"/>
    <w:rsid w:val="00376CC4"/>
    <w:rsid w:val="00382E90"/>
    <w:rsid w:val="003B50F2"/>
    <w:rsid w:val="003C52CF"/>
    <w:rsid w:val="00407B61"/>
    <w:rsid w:val="004129E8"/>
    <w:rsid w:val="004A2A59"/>
    <w:rsid w:val="004B4D31"/>
    <w:rsid w:val="004D3280"/>
    <w:rsid w:val="004D40FB"/>
    <w:rsid w:val="004D6E8E"/>
    <w:rsid w:val="004E3EA3"/>
    <w:rsid w:val="005012FD"/>
    <w:rsid w:val="0059227C"/>
    <w:rsid w:val="006054DD"/>
    <w:rsid w:val="0061090A"/>
    <w:rsid w:val="00622811"/>
    <w:rsid w:val="00657F33"/>
    <w:rsid w:val="00681AF2"/>
    <w:rsid w:val="00694674"/>
    <w:rsid w:val="006B1092"/>
    <w:rsid w:val="006C0835"/>
    <w:rsid w:val="006C30D6"/>
    <w:rsid w:val="006C40D9"/>
    <w:rsid w:val="006E73D6"/>
    <w:rsid w:val="00741EA5"/>
    <w:rsid w:val="00765142"/>
    <w:rsid w:val="007B7BF6"/>
    <w:rsid w:val="007F1F46"/>
    <w:rsid w:val="007F2970"/>
    <w:rsid w:val="00842A17"/>
    <w:rsid w:val="008459D1"/>
    <w:rsid w:val="00875255"/>
    <w:rsid w:val="008A7503"/>
    <w:rsid w:val="008B3848"/>
    <w:rsid w:val="008B67E9"/>
    <w:rsid w:val="008C0903"/>
    <w:rsid w:val="0090236D"/>
    <w:rsid w:val="00914478"/>
    <w:rsid w:val="009161C3"/>
    <w:rsid w:val="00916A76"/>
    <w:rsid w:val="00925F4B"/>
    <w:rsid w:val="00951336"/>
    <w:rsid w:val="00984AB8"/>
    <w:rsid w:val="009A2C28"/>
    <w:rsid w:val="009B6B25"/>
    <w:rsid w:val="009C0AF9"/>
    <w:rsid w:val="009D67FA"/>
    <w:rsid w:val="009E2355"/>
    <w:rsid w:val="009F4769"/>
    <w:rsid w:val="00A619DA"/>
    <w:rsid w:val="00AB3B20"/>
    <w:rsid w:val="00AB70AD"/>
    <w:rsid w:val="00AD3CF1"/>
    <w:rsid w:val="00B40AEC"/>
    <w:rsid w:val="00BD002C"/>
    <w:rsid w:val="00BF0870"/>
    <w:rsid w:val="00CF084F"/>
    <w:rsid w:val="00D16E4F"/>
    <w:rsid w:val="00D2368D"/>
    <w:rsid w:val="00D31BF7"/>
    <w:rsid w:val="00D332C5"/>
    <w:rsid w:val="00D6646D"/>
    <w:rsid w:val="00D75FEA"/>
    <w:rsid w:val="00E061E8"/>
    <w:rsid w:val="00E07289"/>
    <w:rsid w:val="00E13835"/>
    <w:rsid w:val="00E22F2C"/>
    <w:rsid w:val="00E4396C"/>
    <w:rsid w:val="00E57F76"/>
    <w:rsid w:val="00E95BDA"/>
    <w:rsid w:val="00EA35CA"/>
    <w:rsid w:val="00EF6B1E"/>
    <w:rsid w:val="00F00712"/>
    <w:rsid w:val="00F00A2D"/>
    <w:rsid w:val="00F473E6"/>
    <w:rsid w:val="00F531F6"/>
    <w:rsid w:val="00F671AC"/>
    <w:rsid w:val="00F97A89"/>
    <w:rsid w:val="00FD441D"/>
    <w:rsid w:val="00FF4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7B64B114"/>
  <w15:docId w15:val="{6BA45C5D-6AE4-4078-ADA5-B9B186A8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DD"/>
    <w:pPr>
      <w:spacing w:after="200" w:line="276" w:lineRule="auto"/>
    </w:pPr>
    <w:rPr>
      <w:rFonts w:ascii="Calibri" w:eastAsia="Calibri" w:hAnsi="Calibri" w:cs="Mangal"/>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6646D"/>
    <w:pPr>
      <w:spacing w:after="0" w:line="240" w:lineRule="auto"/>
      <w:ind w:left="720"/>
      <w:jc w:val="both"/>
    </w:pPr>
    <w:rPr>
      <w:rFonts w:ascii="Times New Roman" w:eastAsia="Times New Roman" w:hAnsi="Times New Roman" w:cs="Times New Roman"/>
      <w:sz w:val="24"/>
      <w:lang w:bidi="ar-SA"/>
    </w:rPr>
  </w:style>
  <w:style w:type="paragraph" w:styleId="BodyText2">
    <w:name w:val="Body Text 2"/>
    <w:basedOn w:val="Normal"/>
    <w:link w:val="BodyText2Char"/>
    <w:rsid w:val="00D6646D"/>
    <w:pPr>
      <w:spacing w:after="120" w:line="480" w:lineRule="auto"/>
    </w:pPr>
  </w:style>
  <w:style w:type="character" w:customStyle="1" w:styleId="BodyText2Char">
    <w:name w:val="Body Text 2 Char"/>
    <w:basedOn w:val="DefaultParagraphFont"/>
    <w:link w:val="BodyText2"/>
    <w:rsid w:val="00D6646D"/>
    <w:rPr>
      <w:rFonts w:ascii="Calibri" w:eastAsia="Calibri" w:hAnsi="Calibri" w:cs="Mangal"/>
      <w:sz w:val="22"/>
      <w:lang w:val="en-US" w:eastAsia="en-US" w:bidi="hi-IN"/>
    </w:rPr>
  </w:style>
  <w:style w:type="table" w:styleId="TableGrid">
    <w:name w:val="Table Grid"/>
    <w:basedOn w:val="TableNormal"/>
    <w:rsid w:val="00F6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6CC4"/>
    <w:pPr>
      <w:spacing w:after="0" w:line="240" w:lineRule="auto"/>
    </w:pPr>
    <w:rPr>
      <w:rFonts w:ascii="Tahoma" w:hAnsi="Tahoma"/>
      <w:sz w:val="16"/>
      <w:szCs w:val="14"/>
    </w:rPr>
  </w:style>
  <w:style w:type="character" w:customStyle="1" w:styleId="BalloonTextChar">
    <w:name w:val="Balloon Text Char"/>
    <w:basedOn w:val="DefaultParagraphFont"/>
    <w:link w:val="BalloonText"/>
    <w:rsid w:val="00376CC4"/>
    <w:rPr>
      <w:rFonts w:ascii="Tahoma" w:eastAsia="Calibri" w:hAnsi="Tahoma" w:cs="Mangal"/>
      <w:sz w:val="16"/>
      <w:szCs w:val="14"/>
      <w:lang w:bidi="hi-IN"/>
    </w:rPr>
  </w:style>
  <w:style w:type="character" w:styleId="Hyperlink">
    <w:name w:val="Hyperlink"/>
    <w:basedOn w:val="DefaultParagraphFont"/>
    <w:rsid w:val="00407B61"/>
    <w:rPr>
      <w:color w:val="0000FF"/>
      <w:u w:val="single"/>
    </w:rPr>
  </w:style>
  <w:style w:type="paragraph" w:styleId="ListParagraph">
    <w:name w:val="List Paragraph"/>
    <w:basedOn w:val="Normal"/>
    <w:uiPriority w:val="34"/>
    <w:qFormat/>
    <w:rsid w:val="00407B61"/>
    <w:pPr>
      <w:ind w:left="720"/>
      <w:contextualSpacing/>
    </w:pPr>
  </w:style>
  <w:style w:type="paragraph" w:styleId="Header">
    <w:name w:val="header"/>
    <w:basedOn w:val="Normal"/>
    <w:link w:val="HeaderChar"/>
    <w:rsid w:val="00B40AEC"/>
    <w:pPr>
      <w:tabs>
        <w:tab w:val="center" w:pos="4513"/>
        <w:tab w:val="right" w:pos="9026"/>
      </w:tabs>
      <w:spacing w:after="0" w:line="240" w:lineRule="auto"/>
    </w:pPr>
  </w:style>
  <w:style w:type="character" w:customStyle="1" w:styleId="HeaderChar">
    <w:name w:val="Header Char"/>
    <w:basedOn w:val="DefaultParagraphFont"/>
    <w:link w:val="Header"/>
    <w:rsid w:val="00B40AEC"/>
    <w:rPr>
      <w:rFonts w:ascii="Calibri" w:eastAsia="Calibri" w:hAnsi="Calibri" w:cs="Mangal"/>
      <w:sz w:val="22"/>
      <w:lang w:bidi="hi-IN"/>
    </w:rPr>
  </w:style>
  <w:style w:type="paragraph" w:styleId="Footer">
    <w:name w:val="footer"/>
    <w:basedOn w:val="Normal"/>
    <w:link w:val="FooterChar"/>
    <w:uiPriority w:val="99"/>
    <w:rsid w:val="00B4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AEC"/>
    <w:rPr>
      <w:rFonts w:ascii="Calibri" w:eastAsia="Calibri" w:hAnsi="Calibri" w:cs="Mangal"/>
      <w:sz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fp.org.in/media/medialibrary/2017/06/WP_2017_197.pdf" TargetMode="External"/><Relationship Id="rId5" Type="http://schemas.openxmlformats.org/officeDocument/2006/relationships/webSettings" Target="webSettings.xml"/><Relationship Id="rId10" Type="http://schemas.openxmlformats.org/officeDocument/2006/relationships/hyperlink" Target="mailto:agdastida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543E-D607-4EBE-8C96-81FA9A25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cp:revision>
  <cp:lastPrinted>2017-07-31T07:24:00Z</cp:lastPrinted>
  <dcterms:created xsi:type="dcterms:W3CDTF">2018-03-14T16:33:00Z</dcterms:created>
  <dcterms:modified xsi:type="dcterms:W3CDTF">2018-03-14T16:37:00Z</dcterms:modified>
</cp:coreProperties>
</file>